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3E861" w14:textId="77777777" w:rsidR="00A34881" w:rsidRDefault="00000000">
      <w:pPr>
        <w:pStyle w:val="Standard"/>
        <w:spacing w:line="360" w:lineRule="auto"/>
        <w:rPr>
          <w:rFonts w:ascii="Times New Roman" w:hAnsi="Times New Roman"/>
          <w:shd w:val="clear" w:color="auto" w:fill="FFFFFF"/>
        </w:rPr>
      </w:pPr>
      <w:r>
        <w:rPr>
          <w:rFonts w:ascii="Times New Roman" w:hAnsi="Times New Roman"/>
          <w:i/>
          <w:iCs/>
          <w:sz w:val="20"/>
          <w:szCs w:val="20"/>
          <w:shd w:val="clear" w:color="auto" w:fill="FFFFFF"/>
        </w:rPr>
        <w:t>ZP – 05/2025</w:t>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r>
      <w:r>
        <w:rPr>
          <w:rFonts w:ascii="Times New Roman" w:hAnsi="Times New Roman"/>
          <w:i/>
          <w:iCs/>
          <w:sz w:val="20"/>
          <w:szCs w:val="20"/>
          <w:shd w:val="clear" w:color="auto" w:fill="FFFFFF"/>
        </w:rPr>
        <w:tab/>
        <w:t xml:space="preserve">     Załącznik nr 1A do SWZ</w:t>
      </w:r>
    </w:p>
    <w:p w14:paraId="5BA69DAA" w14:textId="77777777" w:rsidR="00A34881" w:rsidRDefault="00A34881">
      <w:pPr>
        <w:pStyle w:val="Standard"/>
        <w:spacing w:line="360" w:lineRule="auto"/>
        <w:rPr>
          <w:rFonts w:ascii="Times New Roman" w:hAnsi="Times New Roman"/>
          <w:sz w:val="20"/>
          <w:szCs w:val="20"/>
        </w:rPr>
      </w:pPr>
    </w:p>
    <w:p w14:paraId="21FB6717" w14:textId="77777777" w:rsidR="00A34881" w:rsidRDefault="00A34881">
      <w:pPr>
        <w:pStyle w:val="Standard"/>
        <w:spacing w:line="360" w:lineRule="auto"/>
        <w:rPr>
          <w:rFonts w:ascii="Times New Roman" w:hAnsi="Times New Roman"/>
          <w:sz w:val="20"/>
          <w:szCs w:val="20"/>
        </w:rPr>
      </w:pPr>
    </w:p>
    <w:p w14:paraId="44AE9926" w14:textId="77777777" w:rsidR="00A34881" w:rsidRDefault="00A34881">
      <w:pPr>
        <w:pStyle w:val="Standard"/>
        <w:rPr>
          <w:rFonts w:ascii="Times New Roman" w:hAnsi="Times New Roman"/>
          <w:sz w:val="20"/>
          <w:szCs w:val="20"/>
        </w:rPr>
      </w:pPr>
    </w:p>
    <w:p w14:paraId="79361EB1" w14:textId="77777777" w:rsidR="00A34881" w:rsidRDefault="00000000">
      <w:pPr>
        <w:pStyle w:val="Standard"/>
        <w:spacing w:line="360" w:lineRule="auto"/>
        <w:jc w:val="center"/>
        <w:rPr>
          <w:rFonts w:ascii="Times New Roman" w:hAnsi="Times New Roman"/>
          <w:sz w:val="32"/>
          <w:szCs w:val="32"/>
        </w:rPr>
      </w:pPr>
      <w:r>
        <w:rPr>
          <w:rFonts w:ascii="Times New Roman" w:hAnsi="Times New Roman"/>
          <w:sz w:val="32"/>
          <w:szCs w:val="32"/>
        </w:rPr>
        <w:t>OPIS PRZEDMIOTU ZAMÓWIENIA</w:t>
      </w:r>
    </w:p>
    <w:p w14:paraId="2C446EFA" w14:textId="77777777" w:rsidR="00A34881" w:rsidRDefault="00000000">
      <w:pPr>
        <w:pStyle w:val="Standard"/>
        <w:jc w:val="center"/>
        <w:rPr>
          <w:rFonts w:ascii="Times New Roman" w:hAnsi="Times New Roman"/>
        </w:rPr>
      </w:pPr>
      <w:r>
        <w:rPr>
          <w:rFonts w:ascii="Times New Roman" w:hAnsi="Times New Roman"/>
          <w:sz w:val="28"/>
          <w:szCs w:val="28"/>
        </w:rPr>
        <w:t xml:space="preserve">1. Przedmiotem zamówienia jest zakup i dostawa sprzętu informatycznego, które spełniają poniższe minimalne parametry techniczne </w:t>
      </w:r>
      <w:r>
        <w:rPr>
          <w:rFonts w:ascii="Times New Roman" w:hAnsi="Times New Roman"/>
          <w:sz w:val="20"/>
          <w:szCs w:val="20"/>
        </w:rPr>
        <w:t>(</w:t>
      </w:r>
      <w:r>
        <w:rPr>
          <w:rFonts w:ascii="Times New Roman" w:eastAsia="Arial" w:hAnsi="Times New Roman"/>
          <w:sz w:val="20"/>
          <w:szCs w:val="20"/>
        </w:rPr>
        <w:t>Wykonawca zobowiązany jest do wypełnienia wszystkich pozycji z rubryki numer 5 w poniższej tabeli)</w:t>
      </w:r>
      <w:r>
        <w:rPr>
          <w:rFonts w:ascii="Times New Roman" w:hAnsi="Times New Roman"/>
          <w:sz w:val="20"/>
          <w:szCs w:val="20"/>
        </w:rPr>
        <w:t>:</w:t>
      </w:r>
    </w:p>
    <w:p w14:paraId="58623E44" w14:textId="77777777" w:rsidR="00A34881" w:rsidRDefault="00A34881">
      <w:pPr>
        <w:pStyle w:val="Standard"/>
        <w:jc w:val="center"/>
        <w:rPr>
          <w:rFonts w:ascii="Times New Roman" w:hAnsi="Times New Roman"/>
        </w:rPr>
      </w:pPr>
    </w:p>
    <w:tbl>
      <w:tblPr>
        <w:tblW w:w="10898" w:type="dxa"/>
        <w:tblInd w:w="-69" w:type="dxa"/>
        <w:tblLayout w:type="fixed"/>
        <w:tblCellMar>
          <w:top w:w="85" w:type="dxa"/>
          <w:left w:w="98" w:type="dxa"/>
          <w:bottom w:w="85" w:type="dxa"/>
        </w:tblCellMar>
        <w:tblLook w:val="0000" w:firstRow="0" w:lastRow="0" w:firstColumn="0" w:lastColumn="0" w:noHBand="0" w:noVBand="0"/>
      </w:tblPr>
      <w:tblGrid>
        <w:gridCol w:w="554"/>
        <w:gridCol w:w="1875"/>
        <w:gridCol w:w="4441"/>
        <w:gridCol w:w="1364"/>
        <w:gridCol w:w="2605"/>
        <w:gridCol w:w="59"/>
      </w:tblGrid>
      <w:tr w:rsidR="00440CA0" w14:paraId="0F7178D0" w14:textId="77777777" w:rsidTr="00440CA0">
        <w:trPr>
          <w:trHeight w:val="920"/>
        </w:trPr>
        <w:tc>
          <w:tcPr>
            <w:tcW w:w="10898" w:type="dxa"/>
            <w:gridSpan w:val="6"/>
            <w:tcBorders>
              <w:top w:val="single" w:sz="4" w:space="0" w:color="00000A"/>
              <w:left w:val="single" w:sz="2" w:space="0" w:color="000001"/>
              <w:bottom w:val="single" w:sz="2" w:space="0" w:color="000001"/>
              <w:right w:val="single" w:sz="2" w:space="0" w:color="000001"/>
            </w:tcBorders>
            <w:shd w:val="clear" w:color="auto" w:fill="D9D9D9"/>
            <w:vAlign w:val="center"/>
          </w:tcPr>
          <w:p w14:paraId="4BFBA18D" w14:textId="0A9E0DD9" w:rsidR="00A34881" w:rsidRDefault="00440CA0">
            <w:pPr>
              <w:pStyle w:val="Normalny1"/>
              <w:jc w:val="center"/>
              <w:rPr>
                <w:rFonts w:cs="Arial"/>
                <w:b/>
                <w:bCs/>
                <w:sz w:val="32"/>
                <w:szCs w:val="32"/>
                <w:lang w:bidi="pl-PL"/>
              </w:rPr>
            </w:pPr>
            <w:r>
              <w:rPr>
                <w:rFonts w:cs="Arial"/>
                <w:b/>
                <w:bCs/>
                <w:sz w:val="32"/>
                <w:szCs w:val="32"/>
                <w:lang w:bidi="pl-PL"/>
              </w:rPr>
              <w:t>PAKIET</w:t>
            </w:r>
            <w:r w:rsidR="00000000">
              <w:rPr>
                <w:rFonts w:cs="Arial"/>
                <w:b/>
                <w:bCs/>
                <w:sz w:val="32"/>
                <w:szCs w:val="32"/>
                <w:lang w:bidi="pl-PL"/>
              </w:rPr>
              <w:t xml:space="preserve"> </w:t>
            </w:r>
            <w:r>
              <w:rPr>
                <w:rFonts w:cs="Arial"/>
                <w:b/>
                <w:bCs/>
                <w:sz w:val="32"/>
                <w:szCs w:val="32"/>
                <w:lang w:bidi="pl-PL"/>
              </w:rPr>
              <w:t xml:space="preserve">NR </w:t>
            </w:r>
            <w:r w:rsidR="00000000">
              <w:rPr>
                <w:rFonts w:cs="Arial"/>
                <w:b/>
                <w:bCs/>
                <w:sz w:val="32"/>
                <w:szCs w:val="32"/>
                <w:lang w:bidi="pl-PL"/>
              </w:rPr>
              <w:t>1</w:t>
            </w:r>
            <w:r>
              <w:rPr>
                <w:rFonts w:cs="Arial"/>
                <w:b/>
                <w:bCs/>
                <w:sz w:val="32"/>
                <w:szCs w:val="32"/>
                <w:lang w:bidi="pl-PL"/>
              </w:rPr>
              <w:t xml:space="preserve"> - </w:t>
            </w:r>
            <w:r w:rsidR="00000000">
              <w:rPr>
                <w:rFonts w:cs="Arial"/>
                <w:b/>
                <w:bCs/>
                <w:sz w:val="32"/>
                <w:szCs w:val="32"/>
                <w:lang w:bidi="pl-PL"/>
              </w:rPr>
              <w:t xml:space="preserve">Zestaw komputerowy (stacjonarny) 20 </w:t>
            </w:r>
            <w:proofErr w:type="spellStart"/>
            <w:r w:rsidR="00000000">
              <w:rPr>
                <w:rFonts w:cs="Arial"/>
                <w:b/>
                <w:bCs/>
                <w:sz w:val="32"/>
                <w:szCs w:val="32"/>
                <w:lang w:bidi="pl-PL"/>
              </w:rPr>
              <w:t>kpl</w:t>
            </w:r>
            <w:proofErr w:type="spellEnd"/>
            <w:r w:rsidR="00000000">
              <w:rPr>
                <w:rFonts w:cs="Arial"/>
                <w:b/>
                <w:bCs/>
                <w:sz w:val="32"/>
                <w:szCs w:val="32"/>
                <w:lang w:bidi="pl-PL"/>
              </w:rPr>
              <w:t>.</w:t>
            </w:r>
          </w:p>
        </w:tc>
      </w:tr>
      <w:tr w:rsidR="00440CA0" w14:paraId="2BF283AB" w14:textId="77777777" w:rsidTr="00440CA0">
        <w:trPr>
          <w:gridAfter w:val="1"/>
          <w:wAfter w:w="59" w:type="dxa"/>
          <w:trHeight w:val="920"/>
        </w:trPr>
        <w:tc>
          <w:tcPr>
            <w:tcW w:w="554" w:type="dxa"/>
            <w:tcBorders>
              <w:left w:val="single" w:sz="2" w:space="0" w:color="000001"/>
              <w:bottom w:val="single" w:sz="2" w:space="0" w:color="000001"/>
            </w:tcBorders>
            <w:shd w:val="clear" w:color="auto" w:fill="D9D9D9"/>
            <w:vAlign w:val="center"/>
          </w:tcPr>
          <w:p w14:paraId="0F348E32" w14:textId="77777777" w:rsidR="00A34881" w:rsidRDefault="00000000">
            <w:pPr>
              <w:pStyle w:val="Normalny1"/>
              <w:jc w:val="center"/>
              <w:rPr>
                <w:rFonts w:cs="Arial"/>
                <w:b/>
                <w:bCs/>
                <w:lang w:bidi="pl-PL"/>
              </w:rPr>
            </w:pPr>
            <w:r>
              <w:rPr>
                <w:rFonts w:cs="Arial"/>
                <w:b/>
                <w:bCs/>
                <w:lang w:bidi="pl-PL"/>
              </w:rPr>
              <w:t>Lp.</w:t>
            </w:r>
          </w:p>
        </w:tc>
        <w:tc>
          <w:tcPr>
            <w:tcW w:w="1875" w:type="dxa"/>
            <w:tcBorders>
              <w:left w:val="single" w:sz="2" w:space="0" w:color="000001"/>
              <w:bottom w:val="single" w:sz="2" w:space="0" w:color="000001"/>
            </w:tcBorders>
            <w:shd w:val="clear" w:color="auto" w:fill="D9D9D9"/>
            <w:vAlign w:val="center"/>
          </w:tcPr>
          <w:p w14:paraId="6E3FC457" w14:textId="77777777" w:rsidR="00A34881" w:rsidRDefault="00000000">
            <w:pPr>
              <w:pStyle w:val="Standard"/>
              <w:jc w:val="center"/>
              <w:rPr>
                <w:rFonts w:ascii="Times New Roman" w:hAnsi="Times New Roman" w:cs="Calibri"/>
                <w:b/>
                <w:sz w:val="20"/>
                <w:szCs w:val="20"/>
              </w:rPr>
            </w:pPr>
            <w:r>
              <w:rPr>
                <w:rFonts w:ascii="Times New Roman" w:hAnsi="Times New Roman" w:cs="Calibri"/>
                <w:b/>
                <w:sz w:val="20"/>
                <w:szCs w:val="20"/>
              </w:rPr>
              <w:t>Nazwa komponentu</w:t>
            </w:r>
          </w:p>
        </w:tc>
        <w:tc>
          <w:tcPr>
            <w:tcW w:w="4441" w:type="dxa"/>
            <w:tcBorders>
              <w:left w:val="single" w:sz="2" w:space="0" w:color="000001"/>
              <w:bottom w:val="single" w:sz="2" w:space="0" w:color="000001"/>
            </w:tcBorders>
            <w:shd w:val="clear" w:color="auto" w:fill="D9D9D9"/>
            <w:vAlign w:val="center"/>
          </w:tcPr>
          <w:p w14:paraId="1F5C35F1" w14:textId="77777777" w:rsidR="00A34881" w:rsidRDefault="00000000">
            <w:pPr>
              <w:pStyle w:val="Standard"/>
              <w:jc w:val="center"/>
              <w:rPr>
                <w:rFonts w:ascii="Times New Roman" w:hAnsi="Times New Roman"/>
                <w:b/>
                <w:bCs/>
                <w:sz w:val="20"/>
                <w:szCs w:val="20"/>
              </w:rPr>
            </w:pPr>
            <w:r>
              <w:rPr>
                <w:rFonts w:ascii="Times New Roman" w:hAnsi="Times New Roman" w:cs="Calibri"/>
                <w:b/>
                <w:bCs/>
                <w:sz w:val="20"/>
                <w:szCs w:val="20"/>
              </w:rPr>
              <w:t>Minimalne parametry techniczne komputerów</w:t>
            </w:r>
          </w:p>
        </w:tc>
        <w:tc>
          <w:tcPr>
            <w:tcW w:w="1364" w:type="dxa"/>
            <w:tcBorders>
              <w:left w:val="single" w:sz="2" w:space="0" w:color="000001"/>
              <w:bottom w:val="single" w:sz="2" w:space="0" w:color="000001"/>
            </w:tcBorders>
            <w:shd w:val="clear" w:color="auto" w:fill="D9D9D9"/>
            <w:vAlign w:val="center"/>
          </w:tcPr>
          <w:p w14:paraId="2F8E2D74" w14:textId="77777777" w:rsidR="00A34881" w:rsidRDefault="00000000">
            <w:pPr>
              <w:pStyle w:val="Standard"/>
              <w:snapToGrid w:val="0"/>
              <w:jc w:val="center"/>
              <w:rPr>
                <w:rFonts w:ascii="Times New Roman" w:hAnsi="Times New Roman"/>
                <w:b/>
                <w:bCs/>
                <w:sz w:val="20"/>
                <w:szCs w:val="20"/>
                <w:lang w:bidi="pl-PL"/>
              </w:rPr>
            </w:pPr>
            <w:r>
              <w:rPr>
                <w:rFonts w:ascii="Times New Roman" w:hAnsi="Times New Roman"/>
                <w:b/>
                <w:bCs/>
                <w:sz w:val="20"/>
                <w:szCs w:val="20"/>
                <w:lang w:bidi="pl-PL"/>
              </w:rPr>
              <w:t>Warunek graniczmy</w:t>
            </w:r>
          </w:p>
        </w:tc>
        <w:tc>
          <w:tcPr>
            <w:tcW w:w="2605" w:type="dxa"/>
            <w:tcBorders>
              <w:left w:val="single" w:sz="2" w:space="0" w:color="000001"/>
              <w:bottom w:val="single" w:sz="2" w:space="0" w:color="000001"/>
              <w:right w:val="single" w:sz="2" w:space="0" w:color="000001"/>
            </w:tcBorders>
            <w:shd w:val="clear" w:color="auto" w:fill="D9D9D9"/>
            <w:vAlign w:val="center"/>
          </w:tcPr>
          <w:p w14:paraId="7C7278E1" w14:textId="77777777" w:rsidR="00A34881" w:rsidRDefault="00000000">
            <w:pPr>
              <w:pStyle w:val="Standard"/>
              <w:snapToGrid w:val="0"/>
              <w:jc w:val="center"/>
              <w:rPr>
                <w:rFonts w:ascii="Times New Roman" w:hAnsi="Times New Roman"/>
              </w:rPr>
            </w:pPr>
            <w:r>
              <w:rPr>
                <w:rFonts w:ascii="Times New Roman" w:hAnsi="Times New Roman"/>
                <w:b/>
                <w:bCs/>
                <w:sz w:val="20"/>
                <w:szCs w:val="20"/>
                <w:lang w:bidi="pl-PL"/>
              </w:rPr>
              <w:t>Oferowane parametry</w:t>
            </w:r>
          </w:p>
          <w:p w14:paraId="4E94435A" w14:textId="77777777" w:rsidR="00A34881" w:rsidRDefault="00000000">
            <w:pPr>
              <w:pStyle w:val="Normalny1"/>
              <w:snapToGrid w:val="0"/>
              <w:jc w:val="center"/>
              <w:rPr>
                <w:rFonts w:cs="Arial"/>
                <w:b/>
                <w:bCs/>
                <w:lang w:bidi="pl-PL"/>
              </w:rPr>
            </w:pPr>
            <w:r>
              <w:rPr>
                <w:rFonts w:cs="Arial"/>
                <w:b/>
                <w:bCs/>
                <w:lang w:bidi="pl-PL"/>
              </w:rPr>
              <w:t>potwierdzić (TAK/NIE)</w:t>
            </w:r>
          </w:p>
          <w:p w14:paraId="28E8B807" w14:textId="77777777" w:rsidR="00A34881" w:rsidRDefault="00000000">
            <w:pPr>
              <w:pStyle w:val="Normalny1"/>
              <w:snapToGrid w:val="0"/>
              <w:jc w:val="center"/>
              <w:rPr>
                <w:rFonts w:cs="Arial"/>
                <w:b/>
                <w:bCs/>
                <w:lang w:bidi="pl-PL"/>
              </w:rPr>
            </w:pPr>
            <w:r>
              <w:rPr>
                <w:rFonts w:cs="Arial"/>
                <w:b/>
                <w:bCs/>
                <w:lang w:bidi="pl-PL"/>
              </w:rPr>
              <w:t>określić parametr zgodnie z żądaniem Zamawiającego</w:t>
            </w:r>
          </w:p>
          <w:p w14:paraId="02E8A057" w14:textId="77777777" w:rsidR="00A34881" w:rsidRDefault="00A34881">
            <w:pPr>
              <w:pStyle w:val="Normalny1"/>
              <w:snapToGrid w:val="0"/>
              <w:jc w:val="center"/>
              <w:rPr>
                <w:rFonts w:cs="Arial"/>
                <w:b/>
                <w:bCs/>
                <w:lang w:bidi="pl-PL"/>
              </w:rPr>
            </w:pPr>
          </w:p>
          <w:p w14:paraId="315BDB22" w14:textId="77777777" w:rsidR="00A34881" w:rsidRDefault="00000000">
            <w:pPr>
              <w:pStyle w:val="Normalny1"/>
              <w:snapToGrid w:val="0"/>
              <w:jc w:val="center"/>
              <w:rPr>
                <w:rFonts w:cs="Arial"/>
                <w:b/>
                <w:bCs/>
                <w:lang w:bidi="pl-PL"/>
              </w:rPr>
            </w:pPr>
            <w:r>
              <w:rPr>
                <w:rFonts w:cs="Arial"/>
                <w:b/>
                <w:bCs/>
                <w:lang w:bidi="pl-PL"/>
              </w:rPr>
              <w:t>(wypełnia Wykonawca)</w:t>
            </w:r>
          </w:p>
        </w:tc>
      </w:tr>
      <w:tr w:rsidR="00440CA0" w14:paraId="5A3D7767" w14:textId="77777777" w:rsidTr="00440CA0">
        <w:trPr>
          <w:gridAfter w:val="1"/>
          <w:wAfter w:w="59" w:type="dxa"/>
          <w:trHeight w:val="286"/>
        </w:trPr>
        <w:tc>
          <w:tcPr>
            <w:tcW w:w="554" w:type="dxa"/>
            <w:tcBorders>
              <w:top w:val="single" w:sz="4" w:space="0" w:color="00000A"/>
              <w:left w:val="single" w:sz="2" w:space="0" w:color="000001"/>
              <w:bottom w:val="single" w:sz="2" w:space="0" w:color="000001"/>
            </w:tcBorders>
            <w:shd w:val="clear" w:color="auto" w:fill="D0CECE"/>
            <w:vAlign w:val="center"/>
          </w:tcPr>
          <w:p w14:paraId="11B1F936" w14:textId="77777777" w:rsidR="00A34881" w:rsidRDefault="00000000">
            <w:pPr>
              <w:pStyle w:val="Normalny1"/>
              <w:jc w:val="center"/>
              <w:rPr>
                <w:rFonts w:cs="Arial"/>
                <w:i/>
                <w:iCs/>
                <w:lang w:bidi="pl-PL"/>
              </w:rPr>
            </w:pPr>
            <w:r>
              <w:rPr>
                <w:rFonts w:cs="Arial"/>
                <w:i/>
                <w:iCs/>
                <w:lang w:bidi="pl-PL"/>
              </w:rPr>
              <w:t>1</w:t>
            </w:r>
          </w:p>
        </w:tc>
        <w:tc>
          <w:tcPr>
            <w:tcW w:w="1875" w:type="dxa"/>
            <w:tcBorders>
              <w:top w:val="single" w:sz="4" w:space="0" w:color="00000A"/>
              <w:left w:val="single" w:sz="2" w:space="0" w:color="000001"/>
              <w:bottom w:val="single" w:sz="2" w:space="0" w:color="000001"/>
            </w:tcBorders>
            <w:shd w:val="clear" w:color="auto" w:fill="D0CECE"/>
            <w:vAlign w:val="center"/>
          </w:tcPr>
          <w:p w14:paraId="73B24808" w14:textId="77777777" w:rsidR="00A34881" w:rsidRDefault="00000000">
            <w:pPr>
              <w:pStyle w:val="Normalny1"/>
              <w:spacing w:after="20"/>
              <w:jc w:val="center"/>
              <w:rPr>
                <w:rFonts w:cs="Arial"/>
                <w:i/>
                <w:iCs/>
              </w:rPr>
            </w:pPr>
            <w:r>
              <w:rPr>
                <w:rFonts w:cs="Arial"/>
                <w:i/>
                <w:iCs/>
              </w:rPr>
              <w:t>2</w:t>
            </w:r>
          </w:p>
        </w:tc>
        <w:tc>
          <w:tcPr>
            <w:tcW w:w="4441" w:type="dxa"/>
            <w:tcBorders>
              <w:top w:val="single" w:sz="4" w:space="0" w:color="00000A"/>
              <w:left w:val="single" w:sz="2" w:space="0" w:color="000001"/>
              <w:bottom w:val="single" w:sz="2" w:space="0" w:color="000001"/>
            </w:tcBorders>
            <w:shd w:val="clear" w:color="auto" w:fill="D0CECE"/>
            <w:vAlign w:val="center"/>
          </w:tcPr>
          <w:p w14:paraId="19825CAF" w14:textId="77777777" w:rsidR="00A34881" w:rsidRDefault="00000000">
            <w:pPr>
              <w:pStyle w:val="Normalny1"/>
              <w:spacing w:after="20"/>
              <w:jc w:val="center"/>
              <w:rPr>
                <w:rFonts w:cs="Arial"/>
                <w:i/>
                <w:iCs/>
              </w:rPr>
            </w:pPr>
            <w:r>
              <w:rPr>
                <w:rFonts w:cs="Arial"/>
                <w:i/>
                <w:iCs/>
              </w:rPr>
              <w:t>3</w:t>
            </w:r>
          </w:p>
        </w:tc>
        <w:tc>
          <w:tcPr>
            <w:tcW w:w="1364" w:type="dxa"/>
            <w:tcBorders>
              <w:top w:val="single" w:sz="4" w:space="0" w:color="00000A"/>
              <w:left w:val="single" w:sz="2" w:space="0" w:color="000001"/>
              <w:bottom w:val="single" w:sz="2" w:space="0" w:color="000001"/>
            </w:tcBorders>
            <w:shd w:val="clear" w:color="auto" w:fill="D0CECE"/>
            <w:vAlign w:val="center"/>
          </w:tcPr>
          <w:p w14:paraId="392A7021" w14:textId="77777777" w:rsidR="00A34881" w:rsidRDefault="00000000">
            <w:pPr>
              <w:pStyle w:val="Normalny1"/>
              <w:jc w:val="center"/>
              <w:rPr>
                <w:rFonts w:cs="Arial"/>
                <w:i/>
                <w:iCs/>
              </w:rPr>
            </w:pPr>
            <w:r>
              <w:rPr>
                <w:rFonts w:cs="Arial"/>
                <w:i/>
                <w:iCs/>
              </w:rPr>
              <w:t>4</w:t>
            </w:r>
          </w:p>
        </w:tc>
        <w:tc>
          <w:tcPr>
            <w:tcW w:w="2605" w:type="dxa"/>
            <w:tcBorders>
              <w:top w:val="single" w:sz="4" w:space="0" w:color="00000A"/>
              <w:left w:val="single" w:sz="2" w:space="0" w:color="000001"/>
              <w:bottom w:val="single" w:sz="2" w:space="0" w:color="000001"/>
              <w:right w:val="single" w:sz="2" w:space="0" w:color="000001"/>
            </w:tcBorders>
            <w:shd w:val="clear" w:color="auto" w:fill="D0CECE"/>
            <w:vAlign w:val="center"/>
          </w:tcPr>
          <w:p w14:paraId="2C1C7190" w14:textId="77777777" w:rsidR="00A34881" w:rsidRDefault="00000000">
            <w:pPr>
              <w:pStyle w:val="Normalny1"/>
              <w:jc w:val="center"/>
              <w:rPr>
                <w:rFonts w:cs="Arial"/>
                <w:i/>
                <w:iCs/>
              </w:rPr>
            </w:pPr>
            <w:r>
              <w:rPr>
                <w:rFonts w:cs="Arial"/>
                <w:i/>
                <w:iCs/>
              </w:rPr>
              <w:t>5</w:t>
            </w:r>
          </w:p>
        </w:tc>
      </w:tr>
      <w:tr w:rsidR="00440CA0" w14:paraId="338A33C4" w14:textId="77777777" w:rsidTr="00440CA0">
        <w:trPr>
          <w:gridAfter w:val="1"/>
          <w:wAfter w:w="59" w:type="dxa"/>
          <w:trHeight w:val="1174"/>
        </w:trPr>
        <w:tc>
          <w:tcPr>
            <w:tcW w:w="554" w:type="dxa"/>
            <w:tcBorders>
              <w:left w:val="single" w:sz="2" w:space="0" w:color="000001"/>
              <w:bottom w:val="single" w:sz="2" w:space="0" w:color="000001"/>
            </w:tcBorders>
          </w:tcPr>
          <w:p w14:paraId="031A9F4F" w14:textId="77777777" w:rsidR="00A34881" w:rsidRDefault="00000000">
            <w:pPr>
              <w:pStyle w:val="Normalny1"/>
              <w:ind w:left="318" w:hanging="360"/>
              <w:jc w:val="center"/>
              <w:rPr>
                <w:rFonts w:cs="Arial"/>
                <w:lang w:bidi="pl-PL"/>
              </w:rPr>
            </w:pPr>
            <w:r>
              <w:rPr>
                <w:rFonts w:cs="Arial"/>
                <w:lang w:bidi="pl-PL"/>
              </w:rPr>
              <w:t>1</w:t>
            </w:r>
          </w:p>
        </w:tc>
        <w:tc>
          <w:tcPr>
            <w:tcW w:w="1875" w:type="dxa"/>
            <w:tcBorders>
              <w:left w:val="single" w:sz="2" w:space="0" w:color="000001"/>
              <w:bottom w:val="single" w:sz="2" w:space="0" w:color="000001"/>
            </w:tcBorders>
          </w:tcPr>
          <w:p w14:paraId="2F5E5AF7" w14:textId="77777777" w:rsidR="00A34881" w:rsidRDefault="00000000">
            <w:pPr>
              <w:pStyle w:val="Standard"/>
              <w:jc w:val="center"/>
              <w:rPr>
                <w:rFonts w:ascii="Times New Roman" w:hAnsi="Times New Roman"/>
                <w:sz w:val="20"/>
                <w:szCs w:val="20"/>
              </w:rPr>
            </w:pPr>
            <w:r>
              <w:rPr>
                <w:rFonts w:ascii="Times New Roman" w:hAnsi="Times New Roman"/>
                <w:sz w:val="20"/>
                <w:szCs w:val="20"/>
              </w:rPr>
              <w:t>Procesor</w:t>
            </w:r>
          </w:p>
        </w:tc>
        <w:tc>
          <w:tcPr>
            <w:tcW w:w="4441" w:type="dxa"/>
            <w:tcBorders>
              <w:left w:val="single" w:sz="2" w:space="0" w:color="000001"/>
              <w:bottom w:val="single" w:sz="2" w:space="0" w:color="000001"/>
            </w:tcBorders>
          </w:tcPr>
          <w:p w14:paraId="51D4713A"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 xml:space="preserve">Procesor osiągający w teście </w:t>
            </w:r>
            <w:proofErr w:type="spellStart"/>
            <w:r>
              <w:rPr>
                <w:rFonts w:ascii="Times New Roman" w:hAnsi="Times New Roman" w:cs="Calibri"/>
                <w:bCs/>
                <w:sz w:val="20"/>
                <w:szCs w:val="20"/>
              </w:rPr>
              <w:t>Passmark</w:t>
            </w:r>
            <w:proofErr w:type="spellEnd"/>
            <w:r>
              <w:rPr>
                <w:rFonts w:ascii="Times New Roman" w:hAnsi="Times New Roman" w:cs="Calibri"/>
                <w:bCs/>
                <w:sz w:val="20"/>
                <w:szCs w:val="20"/>
              </w:rPr>
              <w:t xml:space="preserve"> CPU Mark, w kategorii </w:t>
            </w:r>
            <w:proofErr w:type="spellStart"/>
            <w:r>
              <w:rPr>
                <w:rFonts w:ascii="Times New Roman" w:hAnsi="Times New Roman" w:cs="Calibri"/>
                <w:bCs/>
                <w:sz w:val="20"/>
                <w:szCs w:val="20"/>
              </w:rPr>
              <w:t>Average</w:t>
            </w:r>
            <w:proofErr w:type="spellEnd"/>
            <w:r>
              <w:rPr>
                <w:rFonts w:ascii="Times New Roman" w:hAnsi="Times New Roman" w:cs="Calibri"/>
                <w:bCs/>
                <w:sz w:val="20"/>
                <w:szCs w:val="20"/>
              </w:rPr>
              <w:t xml:space="preserve"> CPU Mark wynik nie niższy niż</w:t>
            </w:r>
            <w:r>
              <w:rPr>
                <w:rFonts w:ascii="Times New Roman" w:hAnsi="Times New Roman" w:cs="Calibri"/>
                <w:bCs/>
                <w:sz w:val="20"/>
                <w:szCs w:val="20"/>
                <w:shd w:val="clear" w:color="auto" w:fill="FFFFFF"/>
              </w:rPr>
              <w:t xml:space="preserve"> 21 000 p</w:t>
            </w:r>
            <w:r>
              <w:rPr>
                <w:rFonts w:ascii="Times New Roman" w:hAnsi="Times New Roman" w:cs="Calibri"/>
                <w:bCs/>
                <w:sz w:val="20"/>
                <w:szCs w:val="20"/>
              </w:rPr>
              <w:t>kt. według wyników opublikowanych na stronie http://www.cpubenchmark.net/cpu_list.php</w:t>
            </w:r>
          </w:p>
        </w:tc>
        <w:tc>
          <w:tcPr>
            <w:tcW w:w="1364" w:type="dxa"/>
            <w:tcBorders>
              <w:left w:val="single" w:sz="2" w:space="0" w:color="000001"/>
              <w:bottom w:val="single" w:sz="2" w:space="0" w:color="000001"/>
            </w:tcBorders>
          </w:tcPr>
          <w:p w14:paraId="5E089117" w14:textId="77777777" w:rsidR="00A34881" w:rsidRDefault="00000000">
            <w:pPr>
              <w:pStyle w:val="Normalny1"/>
              <w:jc w:val="center"/>
              <w:rPr>
                <w:rFonts w:cs="Arial"/>
              </w:rPr>
            </w:pPr>
            <w:r>
              <w:rPr>
                <w:rFonts w:cs="Arial"/>
              </w:rPr>
              <w:t xml:space="preserve">Tak - podać nazwę procesora oraz wartość </w:t>
            </w:r>
            <w:proofErr w:type="spellStart"/>
            <w:r>
              <w:rPr>
                <w:rFonts w:cs="Arial"/>
              </w:rPr>
              <w:t>Passmark</w:t>
            </w:r>
            <w:proofErr w:type="spellEnd"/>
          </w:p>
        </w:tc>
        <w:tc>
          <w:tcPr>
            <w:tcW w:w="2605" w:type="dxa"/>
            <w:tcBorders>
              <w:left w:val="single" w:sz="2" w:space="0" w:color="000001"/>
              <w:bottom w:val="single" w:sz="2" w:space="0" w:color="000001"/>
              <w:right w:val="single" w:sz="2" w:space="0" w:color="000001"/>
            </w:tcBorders>
          </w:tcPr>
          <w:p w14:paraId="4BFB55F9" w14:textId="77777777" w:rsidR="00A34881" w:rsidRDefault="00A34881">
            <w:pPr>
              <w:pStyle w:val="Normalny1"/>
              <w:jc w:val="center"/>
              <w:rPr>
                <w:rFonts w:cs="Arial"/>
              </w:rPr>
            </w:pPr>
          </w:p>
          <w:p w14:paraId="3C8D9F52" w14:textId="77777777" w:rsidR="002C7E66" w:rsidRDefault="002C7E66">
            <w:pPr>
              <w:pStyle w:val="Normalny1"/>
              <w:jc w:val="center"/>
              <w:rPr>
                <w:rFonts w:cs="Arial"/>
              </w:rPr>
            </w:pPr>
            <w:r>
              <w:rPr>
                <w:rFonts w:cs="Arial"/>
              </w:rPr>
              <w:t>Nazwa procesora: ………………………….</w:t>
            </w:r>
          </w:p>
          <w:p w14:paraId="695DFC89" w14:textId="77777777" w:rsidR="002C7E66" w:rsidRDefault="002C7E66">
            <w:pPr>
              <w:pStyle w:val="Normalny1"/>
              <w:jc w:val="center"/>
              <w:rPr>
                <w:rFonts w:cs="Arial"/>
              </w:rPr>
            </w:pPr>
          </w:p>
          <w:p w14:paraId="09B30317" w14:textId="681F472A" w:rsidR="002C7E66" w:rsidRDefault="002C7E66">
            <w:pPr>
              <w:pStyle w:val="Normalny1"/>
              <w:jc w:val="center"/>
              <w:rPr>
                <w:rFonts w:cs="Arial"/>
              </w:rPr>
            </w:pPr>
            <w:r>
              <w:rPr>
                <w:rFonts w:cs="Arial"/>
              </w:rPr>
              <w:t xml:space="preserve">Wartość </w:t>
            </w:r>
            <w:proofErr w:type="spellStart"/>
            <w:r>
              <w:rPr>
                <w:rFonts w:cs="Arial"/>
              </w:rPr>
              <w:t>Passmark</w:t>
            </w:r>
            <w:proofErr w:type="spellEnd"/>
            <w:r>
              <w:rPr>
                <w:rFonts w:cs="Arial"/>
              </w:rPr>
              <w:t xml:space="preserve"> …………………</w:t>
            </w:r>
            <w:proofErr w:type="gramStart"/>
            <w:r>
              <w:rPr>
                <w:rFonts w:cs="Arial"/>
              </w:rPr>
              <w:t>…….</w:t>
            </w:r>
            <w:proofErr w:type="gramEnd"/>
            <w:r>
              <w:rPr>
                <w:rFonts w:cs="Arial"/>
              </w:rPr>
              <w:t>.</w:t>
            </w:r>
          </w:p>
        </w:tc>
      </w:tr>
      <w:tr w:rsidR="00440CA0" w14:paraId="2F9A365C" w14:textId="77777777" w:rsidTr="00440CA0">
        <w:trPr>
          <w:gridAfter w:val="1"/>
          <w:wAfter w:w="59" w:type="dxa"/>
          <w:trHeight w:val="630"/>
        </w:trPr>
        <w:tc>
          <w:tcPr>
            <w:tcW w:w="554" w:type="dxa"/>
            <w:tcBorders>
              <w:left w:val="single" w:sz="2" w:space="0" w:color="000001"/>
              <w:bottom w:val="single" w:sz="2" w:space="0" w:color="000001"/>
            </w:tcBorders>
          </w:tcPr>
          <w:p w14:paraId="57F0B8B3" w14:textId="77777777" w:rsidR="00A34881" w:rsidRDefault="00000000">
            <w:pPr>
              <w:pStyle w:val="Normalny1"/>
              <w:ind w:left="318" w:hanging="360"/>
              <w:jc w:val="center"/>
              <w:rPr>
                <w:rFonts w:cs="Arial"/>
                <w:lang w:bidi="pl-PL"/>
              </w:rPr>
            </w:pPr>
            <w:r>
              <w:rPr>
                <w:rFonts w:cs="Arial"/>
                <w:lang w:bidi="pl-PL"/>
              </w:rPr>
              <w:t>2</w:t>
            </w:r>
          </w:p>
        </w:tc>
        <w:tc>
          <w:tcPr>
            <w:tcW w:w="1875" w:type="dxa"/>
            <w:tcBorders>
              <w:left w:val="single" w:sz="2" w:space="0" w:color="000001"/>
              <w:bottom w:val="single" w:sz="2" w:space="0" w:color="000001"/>
            </w:tcBorders>
          </w:tcPr>
          <w:p w14:paraId="48EA8457" w14:textId="77777777" w:rsidR="00A34881" w:rsidRDefault="00000000">
            <w:pPr>
              <w:pStyle w:val="Standard"/>
              <w:jc w:val="center"/>
              <w:rPr>
                <w:rFonts w:ascii="Times New Roman" w:hAnsi="Times New Roman" w:cs="Calibri"/>
                <w:sz w:val="20"/>
                <w:szCs w:val="20"/>
              </w:rPr>
            </w:pPr>
            <w:r>
              <w:rPr>
                <w:rFonts w:ascii="Times New Roman" w:hAnsi="Times New Roman" w:cs="Calibri"/>
                <w:sz w:val="20"/>
                <w:szCs w:val="20"/>
              </w:rPr>
              <w:t>Pamięć operacyjna</w:t>
            </w:r>
          </w:p>
        </w:tc>
        <w:tc>
          <w:tcPr>
            <w:tcW w:w="4441" w:type="dxa"/>
            <w:tcBorders>
              <w:left w:val="single" w:sz="2" w:space="0" w:color="000001"/>
              <w:bottom w:val="single" w:sz="2" w:space="0" w:color="000001"/>
            </w:tcBorders>
          </w:tcPr>
          <w:p w14:paraId="67E3EB39"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Minimum 16 GB RAM, możliwość rozbudowy do 32 GB RAM</w:t>
            </w:r>
          </w:p>
        </w:tc>
        <w:tc>
          <w:tcPr>
            <w:tcW w:w="1364" w:type="dxa"/>
            <w:tcBorders>
              <w:left w:val="single" w:sz="2" w:space="0" w:color="000001"/>
              <w:bottom w:val="single" w:sz="2" w:space="0" w:color="000001"/>
            </w:tcBorders>
          </w:tcPr>
          <w:p w14:paraId="2DC3DFF2" w14:textId="77777777" w:rsidR="00A34881" w:rsidRDefault="00000000">
            <w:pPr>
              <w:pStyle w:val="Normalny1"/>
              <w:jc w:val="center"/>
              <w:rPr>
                <w:rFonts w:cs="Arial"/>
              </w:rPr>
            </w:pPr>
            <w:r>
              <w:rPr>
                <w:rFonts w:cs="Arial"/>
              </w:rPr>
              <w:t>Tak - podać</w:t>
            </w:r>
          </w:p>
        </w:tc>
        <w:tc>
          <w:tcPr>
            <w:tcW w:w="2605" w:type="dxa"/>
            <w:tcBorders>
              <w:left w:val="single" w:sz="2" w:space="0" w:color="000001"/>
              <w:bottom w:val="single" w:sz="2" w:space="0" w:color="000001"/>
              <w:right w:val="single" w:sz="2" w:space="0" w:color="000001"/>
            </w:tcBorders>
          </w:tcPr>
          <w:p w14:paraId="4E731284" w14:textId="77777777" w:rsidR="00A34881" w:rsidRDefault="00A34881">
            <w:pPr>
              <w:pStyle w:val="Normalny1"/>
              <w:jc w:val="center"/>
              <w:rPr>
                <w:rFonts w:cs="Arial"/>
              </w:rPr>
            </w:pPr>
          </w:p>
        </w:tc>
      </w:tr>
      <w:tr w:rsidR="00440CA0" w14:paraId="645B14D9" w14:textId="77777777" w:rsidTr="00440CA0">
        <w:trPr>
          <w:gridAfter w:val="1"/>
          <w:wAfter w:w="59" w:type="dxa"/>
          <w:trHeight w:val="443"/>
        </w:trPr>
        <w:tc>
          <w:tcPr>
            <w:tcW w:w="554" w:type="dxa"/>
            <w:tcBorders>
              <w:left w:val="single" w:sz="2" w:space="0" w:color="000001"/>
              <w:bottom w:val="single" w:sz="2" w:space="0" w:color="000001"/>
            </w:tcBorders>
          </w:tcPr>
          <w:p w14:paraId="4A242A2F" w14:textId="77777777" w:rsidR="00A34881" w:rsidRDefault="00000000">
            <w:pPr>
              <w:pStyle w:val="Normalny1"/>
              <w:ind w:left="318" w:hanging="360"/>
              <w:jc w:val="center"/>
              <w:rPr>
                <w:rFonts w:cs="Arial"/>
                <w:lang w:bidi="pl-PL"/>
              </w:rPr>
            </w:pPr>
            <w:r>
              <w:rPr>
                <w:rFonts w:cs="Arial"/>
                <w:lang w:bidi="pl-PL"/>
              </w:rPr>
              <w:t>3</w:t>
            </w:r>
          </w:p>
        </w:tc>
        <w:tc>
          <w:tcPr>
            <w:tcW w:w="1875" w:type="dxa"/>
            <w:tcBorders>
              <w:left w:val="single" w:sz="2" w:space="0" w:color="000001"/>
              <w:bottom w:val="single" w:sz="2" w:space="0" w:color="000001"/>
            </w:tcBorders>
          </w:tcPr>
          <w:p w14:paraId="687320D8" w14:textId="77777777" w:rsidR="00A34881" w:rsidRDefault="00000000">
            <w:pPr>
              <w:pStyle w:val="Standard"/>
              <w:jc w:val="center"/>
              <w:rPr>
                <w:rFonts w:ascii="Times New Roman" w:hAnsi="Times New Roman" w:cs="Calibri"/>
                <w:sz w:val="20"/>
                <w:szCs w:val="20"/>
              </w:rPr>
            </w:pPr>
            <w:r>
              <w:rPr>
                <w:rFonts w:ascii="Times New Roman" w:hAnsi="Times New Roman" w:cs="Calibri"/>
                <w:sz w:val="20"/>
                <w:szCs w:val="20"/>
              </w:rPr>
              <w:t>Karta graficzna</w:t>
            </w:r>
          </w:p>
        </w:tc>
        <w:tc>
          <w:tcPr>
            <w:tcW w:w="4441" w:type="dxa"/>
            <w:tcBorders>
              <w:left w:val="single" w:sz="2" w:space="0" w:color="000001"/>
              <w:bottom w:val="single" w:sz="2" w:space="0" w:color="000001"/>
            </w:tcBorders>
          </w:tcPr>
          <w:p w14:paraId="23BFDB28" w14:textId="77777777" w:rsidR="00A34881" w:rsidRDefault="00000000">
            <w:pPr>
              <w:pStyle w:val="Standard"/>
              <w:jc w:val="both"/>
              <w:rPr>
                <w:rFonts w:ascii="Times New Roman" w:hAnsi="Times New Roman" w:cs="Calibri"/>
                <w:bCs/>
                <w:color w:val="000000"/>
                <w:sz w:val="20"/>
                <w:szCs w:val="20"/>
              </w:rPr>
            </w:pPr>
            <w:r>
              <w:rPr>
                <w:rFonts w:ascii="Times New Roman" w:hAnsi="Times New Roman" w:cs="Calibri"/>
                <w:bCs/>
                <w:color w:val="000000"/>
                <w:sz w:val="20"/>
                <w:szCs w:val="20"/>
              </w:rPr>
              <w:t>Zintegrowana karta graficzna</w:t>
            </w:r>
          </w:p>
        </w:tc>
        <w:tc>
          <w:tcPr>
            <w:tcW w:w="1364" w:type="dxa"/>
            <w:tcBorders>
              <w:left w:val="single" w:sz="2" w:space="0" w:color="000001"/>
              <w:bottom w:val="single" w:sz="2" w:space="0" w:color="000001"/>
            </w:tcBorders>
          </w:tcPr>
          <w:p w14:paraId="12475B76" w14:textId="77777777" w:rsidR="00A34881" w:rsidRDefault="00000000">
            <w:pPr>
              <w:pStyle w:val="Normalny1"/>
              <w:jc w:val="center"/>
              <w:rPr>
                <w:rFonts w:cs="Arial"/>
              </w:rPr>
            </w:pPr>
            <w:r>
              <w:rPr>
                <w:rFonts w:cs="Arial"/>
              </w:rPr>
              <w:t>Tak - podać</w:t>
            </w:r>
          </w:p>
        </w:tc>
        <w:tc>
          <w:tcPr>
            <w:tcW w:w="2605" w:type="dxa"/>
            <w:tcBorders>
              <w:left w:val="single" w:sz="2" w:space="0" w:color="000001"/>
              <w:bottom w:val="single" w:sz="2" w:space="0" w:color="000001"/>
              <w:right w:val="single" w:sz="2" w:space="0" w:color="000001"/>
            </w:tcBorders>
          </w:tcPr>
          <w:p w14:paraId="568C6DBF" w14:textId="77777777" w:rsidR="00A34881" w:rsidRDefault="00A34881">
            <w:pPr>
              <w:pStyle w:val="Normalny1"/>
              <w:jc w:val="center"/>
              <w:rPr>
                <w:rFonts w:cs="Arial"/>
              </w:rPr>
            </w:pPr>
          </w:p>
        </w:tc>
      </w:tr>
      <w:tr w:rsidR="00440CA0" w14:paraId="7B7F3563" w14:textId="77777777" w:rsidTr="00440CA0">
        <w:trPr>
          <w:gridAfter w:val="1"/>
          <w:wAfter w:w="59" w:type="dxa"/>
          <w:trHeight w:val="390"/>
        </w:trPr>
        <w:tc>
          <w:tcPr>
            <w:tcW w:w="554" w:type="dxa"/>
            <w:tcBorders>
              <w:left w:val="single" w:sz="2" w:space="0" w:color="000001"/>
              <w:bottom w:val="single" w:sz="2" w:space="0" w:color="000001"/>
            </w:tcBorders>
          </w:tcPr>
          <w:p w14:paraId="153BA838" w14:textId="77777777" w:rsidR="00A34881" w:rsidRDefault="00000000">
            <w:pPr>
              <w:pStyle w:val="Normalny1"/>
              <w:ind w:left="318" w:hanging="360"/>
              <w:jc w:val="center"/>
              <w:rPr>
                <w:rFonts w:cs="Arial"/>
                <w:lang w:bidi="pl-PL"/>
              </w:rPr>
            </w:pPr>
            <w:r>
              <w:rPr>
                <w:rFonts w:cs="Arial"/>
                <w:lang w:bidi="pl-PL"/>
              </w:rPr>
              <w:t>4</w:t>
            </w:r>
          </w:p>
        </w:tc>
        <w:tc>
          <w:tcPr>
            <w:tcW w:w="1875" w:type="dxa"/>
            <w:tcBorders>
              <w:left w:val="single" w:sz="2" w:space="0" w:color="000001"/>
              <w:bottom w:val="single" w:sz="2" w:space="0" w:color="000001"/>
            </w:tcBorders>
          </w:tcPr>
          <w:p w14:paraId="2CB12896" w14:textId="77777777" w:rsidR="00A34881" w:rsidRDefault="00000000">
            <w:pPr>
              <w:pStyle w:val="Standard"/>
              <w:jc w:val="center"/>
              <w:rPr>
                <w:rFonts w:ascii="Times New Roman" w:hAnsi="Times New Roman" w:cs="Calibri"/>
                <w:sz w:val="20"/>
                <w:szCs w:val="20"/>
              </w:rPr>
            </w:pPr>
            <w:r>
              <w:rPr>
                <w:rFonts w:ascii="Times New Roman" w:hAnsi="Times New Roman" w:cs="Calibri"/>
                <w:sz w:val="20"/>
                <w:szCs w:val="20"/>
              </w:rPr>
              <w:t>Pamięć masowa</w:t>
            </w:r>
          </w:p>
        </w:tc>
        <w:tc>
          <w:tcPr>
            <w:tcW w:w="4441" w:type="dxa"/>
            <w:tcBorders>
              <w:left w:val="single" w:sz="2" w:space="0" w:color="000001"/>
              <w:bottom w:val="single" w:sz="2" w:space="0" w:color="000001"/>
            </w:tcBorders>
          </w:tcPr>
          <w:p w14:paraId="236EDDD5"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Dysk 512GB SSD lub większy</w:t>
            </w:r>
          </w:p>
        </w:tc>
        <w:tc>
          <w:tcPr>
            <w:tcW w:w="1364" w:type="dxa"/>
            <w:tcBorders>
              <w:left w:val="single" w:sz="2" w:space="0" w:color="000001"/>
              <w:bottom w:val="single" w:sz="2" w:space="0" w:color="000001"/>
            </w:tcBorders>
          </w:tcPr>
          <w:p w14:paraId="6F40F7F6" w14:textId="77777777" w:rsidR="00A34881" w:rsidRDefault="00000000">
            <w:pPr>
              <w:pStyle w:val="Normalny1"/>
              <w:jc w:val="center"/>
              <w:rPr>
                <w:rFonts w:cs="Arial"/>
              </w:rPr>
            </w:pPr>
            <w:r>
              <w:rPr>
                <w:rFonts w:cs="Arial"/>
              </w:rPr>
              <w:t>Tak - podać</w:t>
            </w:r>
          </w:p>
        </w:tc>
        <w:tc>
          <w:tcPr>
            <w:tcW w:w="2605" w:type="dxa"/>
            <w:tcBorders>
              <w:left w:val="single" w:sz="2" w:space="0" w:color="000001"/>
              <w:bottom w:val="single" w:sz="2" w:space="0" w:color="000001"/>
              <w:right w:val="single" w:sz="2" w:space="0" w:color="000001"/>
            </w:tcBorders>
          </w:tcPr>
          <w:p w14:paraId="2A75926D" w14:textId="77777777" w:rsidR="00A34881" w:rsidRDefault="00A34881">
            <w:pPr>
              <w:pStyle w:val="Normalny1"/>
              <w:jc w:val="center"/>
              <w:rPr>
                <w:rFonts w:cs="Arial"/>
              </w:rPr>
            </w:pPr>
          </w:p>
        </w:tc>
      </w:tr>
      <w:tr w:rsidR="00440CA0" w14:paraId="468AD4DA" w14:textId="77777777" w:rsidTr="00440CA0">
        <w:trPr>
          <w:gridAfter w:val="1"/>
          <w:wAfter w:w="59" w:type="dxa"/>
          <w:trHeight w:val="1174"/>
        </w:trPr>
        <w:tc>
          <w:tcPr>
            <w:tcW w:w="554" w:type="dxa"/>
            <w:tcBorders>
              <w:left w:val="single" w:sz="2" w:space="0" w:color="000001"/>
              <w:bottom w:val="single" w:sz="2" w:space="0" w:color="000001"/>
            </w:tcBorders>
          </w:tcPr>
          <w:p w14:paraId="5A301657" w14:textId="77777777" w:rsidR="00A34881" w:rsidRDefault="00000000">
            <w:pPr>
              <w:pStyle w:val="Normalny1"/>
              <w:ind w:left="318" w:hanging="360"/>
              <w:jc w:val="center"/>
              <w:rPr>
                <w:rFonts w:cs="Arial"/>
                <w:lang w:bidi="pl-PL"/>
              </w:rPr>
            </w:pPr>
            <w:r>
              <w:rPr>
                <w:rFonts w:cs="Arial"/>
                <w:lang w:bidi="pl-PL"/>
              </w:rPr>
              <w:t>5</w:t>
            </w:r>
          </w:p>
        </w:tc>
        <w:tc>
          <w:tcPr>
            <w:tcW w:w="1875" w:type="dxa"/>
            <w:tcBorders>
              <w:left w:val="single" w:sz="2" w:space="0" w:color="000001"/>
              <w:bottom w:val="single" w:sz="2" w:space="0" w:color="000001"/>
            </w:tcBorders>
          </w:tcPr>
          <w:p w14:paraId="01D5FFB8" w14:textId="77777777" w:rsidR="00A34881" w:rsidRDefault="00000000">
            <w:pPr>
              <w:pStyle w:val="Standard"/>
              <w:jc w:val="center"/>
              <w:rPr>
                <w:rFonts w:ascii="Times New Roman" w:hAnsi="Times New Roman" w:cs="Calibri"/>
                <w:sz w:val="20"/>
                <w:szCs w:val="20"/>
              </w:rPr>
            </w:pPr>
            <w:r>
              <w:rPr>
                <w:rFonts w:ascii="Times New Roman" w:hAnsi="Times New Roman" w:cs="Calibri"/>
                <w:sz w:val="20"/>
                <w:szCs w:val="20"/>
              </w:rPr>
              <w:t>Wyposażenie</w:t>
            </w:r>
          </w:p>
        </w:tc>
        <w:tc>
          <w:tcPr>
            <w:tcW w:w="4441" w:type="dxa"/>
            <w:tcBorders>
              <w:left w:val="single" w:sz="2" w:space="0" w:color="000001"/>
              <w:bottom w:val="single" w:sz="2" w:space="0" w:color="000001"/>
            </w:tcBorders>
          </w:tcPr>
          <w:p w14:paraId="09BFEFD8" w14:textId="77777777" w:rsidR="00A34881" w:rsidRDefault="00000000">
            <w:pPr>
              <w:pStyle w:val="Standard"/>
              <w:jc w:val="both"/>
              <w:rPr>
                <w:rFonts w:ascii="Times New Roman" w:hAnsi="Times New Roman" w:cs="Calibri"/>
                <w:bCs/>
                <w:sz w:val="20"/>
                <w:szCs w:val="20"/>
                <w:lang w:val="en-US"/>
              </w:rPr>
            </w:pPr>
            <w:r>
              <w:rPr>
                <w:rFonts w:ascii="Times New Roman" w:hAnsi="Times New Roman" w:cs="Calibri"/>
                <w:bCs/>
                <w:sz w:val="20"/>
                <w:szCs w:val="20"/>
                <w:lang w:val="en-US"/>
              </w:rPr>
              <w:t>1 x Universal audio jack (</w:t>
            </w:r>
            <w:proofErr w:type="spellStart"/>
            <w:r>
              <w:rPr>
                <w:rFonts w:ascii="Times New Roman" w:hAnsi="Times New Roman" w:cs="Calibri"/>
                <w:bCs/>
                <w:sz w:val="20"/>
                <w:szCs w:val="20"/>
                <w:lang w:val="en-US"/>
              </w:rPr>
              <w:t>słuchawki</w:t>
            </w:r>
            <w:proofErr w:type="spellEnd"/>
            <w:r>
              <w:rPr>
                <w:rFonts w:ascii="Times New Roman" w:hAnsi="Times New Roman" w:cs="Calibri"/>
                <w:bCs/>
                <w:sz w:val="20"/>
                <w:szCs w:val="20"/>
                <w:lang w:val="en-US"/>
              </w:rPr>
              <w:t xml:space="preserve"> i </w:t>
            </w:r>
            <w:proofErr w:type="spellStart"/>
            <w:r>
              <w:rPr>
                <w:rFonts w:ascii="Times New Roman" w:hAnsi="Times New Roman" w:cs="Calibri"/>
                <w:bCs/>
                <w:sz w:val="20"/>
                <w:szCs w:val="20"/>
                <w:lang w:val="en-US"/>
              </w:rPr>
              <w:t>mikrofon</w:t>
            </w:r>
            <w:proofErr w:type="spellEnd"/>
            <w:r>
              <w:rPr>
                <w:rFonts w:ascii="Times New Roman" w:hAnsi="Times New Roman" w:cs="Calibri"/>
                <w:bCs/>
                <w:sz w:val="20"/>
                <w:szCs w:val="20"/>
                <w:lang w:val="en-US"/>
              </w:rPr>
              <w:t>)</w:t>
            </w:r>
          </w:p>
          <w:p w14:paraId="2360D537" w14:textId="77777777" w:rsidR="00A34881" w:rsidRDefault="00000000">
            <w:pPr>
              <w:pStyle w:val="Standard"/>
              <w:jc w:val="both"/>
              <w:rPr>
                <w:rFonts w:ascii="Times New Roman" w:hAnsi="Times New Roman"/>
                <w:sz w:val="20"/>
                <w:szCs w:val="20"/>
                <w:lang w:val="en-US"/>
              </w:rPr>
            </w:pPr>
            <w:r>
              <w:rPr>
                <w:rFonts w:ascii="Times New Roman" w:hAnsi="Times New Roman" w:cs="Calibri"/>
                <w:bCs/>
                <w:sz w:val="20"/>
                <w:szCs w:val="20"/>
                <w:lang w:val="en-US"/>
              </w:rPr>
              <w:t>4 x USB</w:t>
            </w:r>
          </w:p>
          <w:p w14:paraId="54E05BBD" w14:textId="77777777" w:rsidR="00A34881" w:rsidRDefault="00000000">
            <w:pPr>
              <w:pStyle w:val="Standard"/>
              <w:jc w:val="both"/>
              <w:rPr>
                <w:rFonts w:ascii="Times New Roman" w:hAnsi="Times New Roman" w:cs="Calibri"/>
                <w:bCs/>
                <w:sz w:val="20"/>
                <w:szCs w:val="20"/>
                <w:shd w:val="clear" w:color="auto" w:fill="FFFFFF"/>
                <w:lang w:val="en-US"/>
              </w:rPr>
            </w:pPr>
            <w:r>
              <w:rPr>
                <w:rFonts w:ascii="Times New Roman" w:hAnsi="Times New Roman" w:cs="Calibri"/>
                <w:bCs/>
                <w:sz w:val="20"/>
                <w:szCs w:val="20"/>
                <w:shd w:val="clear" w:color="auto" w:fill="FFFFFF"/>
                <w:lang w:val="en-US"/>
              </w:rPr>
              <w:t>1 x HDMI</w:t>
            </w:r>
          </w:p>
          <w:p w14:paraId="3E2C382A" w14:textId="77777777" w:rsidR="00A34881" w:rsidRDefault="00000000">
            <w:pPr>
              <w:pStyle w:val="Standard"/>
              <w:jc w:val="both"/>
              <w:rPr>
                <w:rFonts w:ascii="Times New Roman" w:hAnsi="Times New Roman" w:cs="Calibri"/>
                <w:bCs/>
                <w:sz w:val="20"/>
                <w:szCs w:val="20"/>
                <w:lang w:val="en-US"/>
              </w:rPr>
            </w:pPr>
            <w:r>
              <w:rPr>
                <w:rFonts w:ascii="Times New Roman" w:hAnsi="Times New Roman" w:cs="Calibri"/>
                <w:bCs/>
                <w:sz w:val="20"/>
                <w:szCs w:val="20"/>
                <w:lang w:val="en-US"/>
              </w:rPr>
              <w:t>1 x DisplayPort 1.4</w:t>
            </w:r>
          </w:p>
          <w:p w14:paraId="417384F7" w14:textId="77777777" w:rsidR="00A34881" w:rsidRDefault="00000000">
            <w:pPr>
              <w:pStyle w:val="Standard"/>
              <w:jc w:val="both"/>
              <w:rPr>
                <w:rFonts w:ascii="Times New Roman" w:hAnsi="Times New Roman" w:cs="Calibri"/>
                <w:bCs/>
                <w:sz w:val="20"/>
                <w:szCs w:val="20"/>
                <w:lang w:val="en-US"/>
              </w:rPr>
            </w:pPr>
            <w:r>
              <w:rPr>
                <w:rFonts w:ascii="Times New Roman" w:hAnsi="Times New Roman" w:cs="Calibri"/>
                <w:bCs/>
                <w:sz w:val="20"/>
                <w:szCs w:val="20"/>
                <w:lang w:val="en-US"/>
              </w:rPr>
              <w:t>1 x RJ45 10/100/1000</w:t>
            </w:r>
          </w:p>
          <w:p w14:paraId="07C0CC2E"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Napęd optyczny wewnętrzny</w:t>
            </w:r>
          </w:p>
        </w:tc>
        <w:tc>
          <w:tcPr>
            <w:tcW w:w="1364" w:type="dxa"/>
            <w:tcBorders>
              <w:left w:val="single" w:sz="2" w:space="0" w:color="000001"/>
              <w:bottom w:val="single" w:sz="2" w:space="0" w:color="000001"/>
            </w:tcBorders>
          </w:tcPr>
          <w:p w14:paraId="0A65A907" w14:textId="77777777" w:rsidR="00A34881" w:rsidRDefault="00000000">
            <w:pPr>
              <w:pStyle w:val="Normalny1"/>
              <w:jc w:val="center"/>
              <w:rPr>
                <w:rFonts w:cs="Arial"/>
              </w:rPr>
            </w:pPr>
            <w:r>
              <w:rPr>
                <w:rFonts w:cs="Arial"/>
              </w:rPr>
              <w:t>Tak - podać</w:t>
            </w:r>
          </w:p>
        </w:tc>
        <w:tc>
          <w:tcPr>
            <w:tcW w:w="2605" w:type="dxa"/>
            <w:tcBorders>
              <w:left w:val="single" w:sz="2" w:space="0" w:color="000001"/>
              <w:bottom w:val="single" w:sz="2" w:space="0" w:color="000001"/>
              <w:right w:val="single" w:sz="2" w:space="0" w:color="000001"/>
            </w:tcBorders>
          </w:tcPr>
          <w:p w14:paraId="79121A60" w14:textId="77777777" w:rsidR="00A34881" w:rsidRDefault="00A34881">
            <w:pPr>
              <w:pStyle w:val="Normalny1"/>
              <w:jc w:val="center"/>
              <w:rPr>
                <w:rFonts w:cs="Arial"/>
              </w:rPr>
            </w:pPr>
          </w:p>
        </w:tc>
      </w:tr>
      <w:tr w:rsidR="00440CA0" w14:paraId="57E5CD47" w14:textId="77777777" w:rsidTr="00440CA0">
        <w:trPr>
          <w:gridAfter w:val="1"/>
          <w:wAfter w:w="59" w:type="dxa"/>
          <w:trHeight w:val="1174"/>
        </w:trPr>
        <w:tc>
          <w:tcPr>
            <w:tcW w:w="554" w:type="dxa"/>
            <w:tcBorders>
              <w:left w:val="single" w:sz="2" w:space="0" w:color="000001"/>
              <w:bottom w:val="single" w:sz="2" w:space="0" w:color="000001"/>
            </w:tcBorders>
          </w:tcPr>
          <w:p w14:paraId="57149253" w14:textId="77777777" w:rsidR="00A34881" w:rsidRDefault="00000000">
            <w:pPr>
              <w:pStyle w:val="Normalny1"/>
              <w:ind w:left="318" w:hanging="360"/>
              <w:jc w:val="center"/>
              <w:rPr>
                <w:rFonts w:cs="Arial"/>
                <w:lang w:bidi="pl-PL"/>
              </w:rPr>
            </w:pPr>
            <w:r>
              <w:rPr>
                <w:rFonts w:cs="Arial"/>
                <w:lang w:bidi="pl-PL"/>
              </w:rPr>
              <w:t>6</w:t>
            </w:r>
          </w:p>
        </w:tc>
        <w:tc>
          <w:tcPr>
            <w:tcW w:w="1875" w:type="dxa"/>
            <w:tcBorders>
              <w:left w:val="single" w:sz="2" w:space="0" w:color="000001"/>
              <w:bottom w:val="single" w:sz="2" w:space="0" w:color="000001"/>
            </w:tcBorders>
          </w:tcPr>
          <w:p w14:paraId="4B3E5FE8" w14:textId="77777777" w:rsidR="00A34881" w:rsidRDefault="00000000">
            <w:pPr>
              <w:pStyle w:val="Standard"/>
              <w:jc w:val="center"/>
              <w:rPr>
                <w:rFonts w:ascii="Times New Roman" w:hAnsi="Times New Roman" w:cs="Calibri"/>
                <w:sz w:val="20"/>
                <w:szCs w:val="20"/>
              </w:rPr>
            </w:pPr>
            <w:r>
              <w:rPr>
                <w:rFonts w:ascii="Times New Roman" w:hAnsi="Times New Roman" w:cs="Calibri"/>
                <w:sz w:val="20"/>
                <w:szCs w:val="20"/>
              </w:rPr>
              <w:t xml:space="preserve"> System operacyjny</w:t>
            </w:r>
          </w:p>
        </w:tc>
        <w:tc>
          <w:tcPr>
            <w:tcW w:w="4441" w:type="dxa"/>
            <w:tcBorders>
              <w:left w:val="single" w:sz="2" w:space="0" w:color="000001"/>
              <w:bottom w:val="single" w:sz="2" w:space="0" w:color="000001"/>
            </w:tcBorders>
          </w:tcPr>
          <w:p w14:paraId="32F21462"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 zainstalowany Microsoft Windows 11 Pro PL 64-bit z licencją i nośnikiem w celu zapewnienia współpracy ze środowiskiem sieciowym oraz aplikacjami funkcjonującymi w administracji państwowej lub równoważny. Nie dopuszcza się w tym zakresie licencji pochodzących z rynku wtórnego</w:t>
            </w:r>
          </w:p>
          <w:p w14:paraId="0C04C9EC"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 umieszczony na obudowie Certyfikat Autentyczności w postaci specjalnej naklejki zabezpieczającej lub Załączone potwierdzenie wykonawcy / producenta komputera o legalności dostarczonego oprogramowania systemowego</w:t>
            </w:r>
          </w:p>
        </w:tc>
        <w:tc>
          <w:tcPr>
            <w:tcW w:w="1364" w:type="dxa"/>
            <w:tcBorders>
              <w:left w:val="single" w:sz="2" w:space="0" w:color="000001"/>
              <w:bottom w:val="single" w:sz="2" w:space="0" w:color="000001"/>
            </w:tcBorders>
          </w:tcPr>
          <w:p w14:paraId="2EC31FCD" w14:textId="77777777" w:rsidR="00A34881" w:rsidRDefault="00000000">
            <w:pPr>
              <w:pStyle w:val="Normalny1"/>
              <w:jc w:val="center"/>
              <w:rPr>
                <w:rFonts w:cs="Arial"/>
              </w:rPr>
            </w:pPr>
            <w:r>
              <w:rPr>
                <w:rFonts w:cs="Arial"/>
              </w:rPr>
              <w:t>Tak - podać</w:t>
            </w:r>
          </w:p>
        </w:tc>
        <w:tc>
          <w:tcPr>
            <w:tcW w:w="2605" w:type="dxa"/>
            <w:tcBorders>
              <w:left w:val="single" w:sz="2" w:space="0" w:color="000001"/>
              <w:bottom w:val="single" w:sz="2" w:space="0" w:color="000001"/>
              <w:right w:val="single" w:sz="2" w:space="0" w:color="000001"/>
            </w:tcBorders>
          </w:tcPr>
          <w:p w14:paraId="0EA7D6BD" w14:textId="77777777" w:rsidR="00A34881" w:rsidRDefault="00A34881">
            <w:pPr>
              <w:pStyle w:val="Normalny1"/>
              <w:jc w:val="center"/>
              <w:rPr>
                <w:rFonts w:cs="Arial"/>
              </w:rPr>
            </w:pPr>
          </w:p>
        </w:tc>
      </w:tr>
      <w:tr w:rsidR="00440CA0" w14:paraId="62B51260" w14:textId="77777777" w:rsidTr="00440CA0">
        <w:trPr>
          <w:gridAfter w:val="1"/>
          <w:wAfter w:w="59" w:type="dxa"/>
          <w:trHeight w:val="536"/>
        </w:trPr>
        <w:tc>
          <w:tcPr>
            <w:tcW w:w="554" w:type="dxa"/>
            <w:tcBorders>
              <w:left w:val="single" w:sz="2" w:space="0" w:color="000001"/>
              <w:bottom w:val="single" w:sz="2" w:space="0" w:color="000001"/>
            </w:tcBorders>
          </w:tcPr>
          <w:p w14:paraId="2600F49C" w14:textId="77777777" w:rsidR="00A34881" w:rsidRDefault="00000000">
            <w:pPr>
              <w:pStyle w:val="Normalny1"/>
              <w:ind w:left="318" w:hanging="360"/>
              <w:jc w:val="center"/>
              <w:rPr>
                <w:rFonts w:cs="Arial"/>
                <w:lang w:bidi="pl-PL"/>
              </w:rPr>
            </w:pPr>
            <w:r>
              <w:rPr>
                <w:rFonts w:cs="Arial"/>
                <w:lang w:bidi="pl-PL"/>
              </w:rPr>
              <w:t>7</w:t>
            </w:r>
          </w:p>
        </w:tc>
        <w:tc>
          <w:tcPr>
            <w:tcW w:w="1875" w:type="dxa"/>
            <w:tcBorders>
              <w:left w:val="single" w:sz="2" w:space="0" w:color="000001"/>
              <w:bottom w:val="single" w:sz="2" w:space="0" w:color="000001"/>
            </w:tcBorders>
          </w:tcPr>
          <w:p w14:paraId="0DB4DA05" w14:textId="77777777" w:rsidR="00A34881" w:rsidRDefault="00000000">
            <w:pPr>
              <w:pStyle w:val="Standard"/>
              <w:jc w:val="center"/>
              <w:rPr>
                <w:rFonts w:ascii="Times New Roman" w:hAnsi="Times New Roman" w:cs="Calibri"/>
                <w:sz w:val="20"/>
                <w:szCs w:val="20"/>
                <w:shd w:val="clear" w:color="auto" w:fill="FFFFFF"/>
              </w:rPr>
            </w:pPr>
            <w:r>
              <w:rPr>
                <w:rFonts w:ascii="Times New Roman" w:hAnsi="Times New Roman" w:cs="Calibri"/>
                <w:sz w:val="20"/>
                <w:szCs w:val="20"/>
                <w:shd w:val="clear" w:color="auto" w:fill="FFFFFF"/>
              </w:rPr>
              <w:t>Dokumenty</w:t>
            </w:r>
          </w:p>
        </w:tc>
        <w:tc>
          <w:tcPr>
            <w:tcW w:w="4441" w:type="dxa"/>
            <w:tcBorders>
              <w:left w:val="single" w:sz="2" w:space="0" w:color="000001"/>
              <w:bottom w:val="single" w:sz="2" w:space="0" w:color="000001"/>
            </w:tcBorders>
          </w:tcPr>
          <w:p w14:paraId="6E1CA105"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Deklaracja zgodności CE dla oferowanego modelu komputera (załączyć do oferty) lub równoważne</w:t>
            </w:r>
          </w:p>
        </w:tc>
        <w:tc>
          <w:tcPr>
            <w:tcW w:w="1364" w:type="dxa"/>
            <w:tcBorders>
              <w:left w:val="single" w:sz="2" w:space="0" w:color="000001"/>
              <w:bottom w:val="single" w:sz="2" w:space="0" w:color="000001"/>
            </w:tcBorders>
          </w:tcPr>
          <w:p w14:paraId="5B5A274A" w14:textId="77777777" w:rsidR="00A34881" w:rsidRDefault="00000000">
            <w:pPr>
              <w:pStyle w:val="Normalny1"/>
              <w:jc w:val="center"/>
              <w:rPr>
                <w:rFonts w:cs="Arial"/>
              </w:rPr>
            </w:pPr>
            <w:r>
              <w:rPr>
                <w:rFonts w:cs="Arial"/>
              </w:rPr>
              <w:t>Tak</w:t>
            </w:r>
          </w:p>
        </w:tc>
        <w:tc>
          <w:tcPr>
            <w:tcW w:w="2605" w:type="dxa"/>
            <w:tcBorders>
              <w:left w:val="single" w:sz="2" w:space="0" w:color="000001"/>
              <w:bottom w:val="single" w:sz="2" w:space="0" w:color="000001"/>
              <w:right w:val="single" w:sz="2" w:space="0" w:color="000001"/>
            </w:tcBorders>
          </w:tcPr>
          <w:p w14:paraId="2CA22012" w14:textId="77777777" w:rsidR="00A34881" w:rsidRDefault="00A34881">
            <w:pPr>
              <w:pStyle w:val="Normalny1"/>
              <w:jc w:val="center"/>
              <w:rPr>
                <w:rFonts w:cs="Arial"/>
              </w:rPr>
            </w:pPr>
          </w:p>
        </w:tc>
      </w:tr>
      <w:tr w:rsidR="00440CA0" w14:paraId="5357616C" w14:textId="77777777" w:rsidTr="00440CA0">
        <w:trPr>
          <w:gridAfter w:val="1"/>
          <w:wAfter w:w="59" w:type="dxa"/>
          <w:trHeight w:val="1174"/>
        </w:trPr>
        <w:tc>
          <w:tcPr>
            <w:tcW w:w="554" w:type="dxa"/>
            <w:tcBorders>
              <w:left w:val="single" w:sz="2" w:space="0" w:color="000001"/>
              <w:bottom w:val="single" w:sz="2" w:space="0" w:color="000001"/>
            </w:tcBorders>
          </w:tcPr>
          <w:p w14:paraId="578EE3C9" w14:textId="77777777" w:rsidR="00A34881" w:rsidRDefault="00000000">
            <w:pPr>
              <w:pStyle w:val="Normalny1"/>
              <w:ind w:left="318" w:hanging="360"/>
              <w:jc w:val="center"/>
              <w:rPr>
                <w:rFonts w:cs="Arial"/>
                <w:lang w:bidi="pl-PL"/>
              </w:rPr>
            </w:pPr>
            <w:r>
              <w:rPr>
                <w:rFonts w:cs="Arial"/>
                <w:lang w:bidi="pl-PL"/>
              </w:rPr>
              <w:lastRenderedPageBreak/>
              <w:t>8</w:t>
            </w:r>
          </w:p>
        </w:tc>
        <w:tc>
          <w:tcPr>
            <w:tcW w:w="1875" w:type="dxa"/>
            <w:tcBorders>
              <w:left w:val="single" w:sz="2" w:space="0" w:color="000001"/>
              <w:bottom w:val="single" w:sz="2" w:space="0" w:color="000001"/>
            </w:tcBorders>
          </w:tcPr>
          <w:p w14:paraId="1FC579FA" w14:textId="77777777" w:rsidR="00A34881" w:rsidRDefault="00000000">
            <w:pPr>
              <w:pStyle w:val="Standard"/>
              <w:jc w:val="center"/>
              <w:rPr>
                <w:rFonts w:ascii="Times New Roman" w:hAnsi="Times New Roman" w:cs="Calibri"/>
                <w:sz w:val="20"/>
                <w:szCs w:val="20"/>
              </w:rPr>
            </w:pPr>
            <w:r>
              <w:rPr>
                <w:rFonts w:ascii="Times New Roman" w:hAnsi="Times New Roman" w:cs="Calibri"/>
                <w:sz w:val="20"/>
                <w:szCs w:val="20"/>
              </w:rPr>
              <w:t>Warunki serwisu i gwarancji</w:t>
            </w:r>
          </w:p>
        </w:tc>
        <w:tc>
          <w:tcPr>
            <w:tcW w:w="4441" w:type="dxa"/>
            <w:tcBorders>
              <w:left w:val="single" w:sz="2" w:space="0" w:color="000001"/>
              <w:bottom w:val="single" w:sz="2" w:space="0" w:color="000001"/>
            </w:tcBorders>
          </w:tcPr>
          <w:p w14:paraId="75E52B22"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a) Minimum 2-letnia gwarancja producenta komputera liczona od daty dostawy, świadczona w miejscu instalacji komputera</w:t>
            </w:r>
          </w:p>
          <w:p w14:paraId="73B4A3D8"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b) W przypadku awarii nośników danych w okresie gwarancji takich jak pamięć masowa itp., pozostają one u Zamawiającego</w:t>
            </w:r>
          </w:p>
          <w:p w14:paraId="73FE9645"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c) Serwis urządzeń realizowany przez producenta lub autoryzowanego partnera serwisowego producenta</w:t>
            </w:r>
          </w:p>
          <w:p w14:paraId="08D7B833"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d) Wsparcie techniczne: dedykowany portal techniczny producenta, umożliwiający sprawdzenie kompletnych danych o urządzeniu na podstawie numeru seryjnego na jednej witrynie internetowej prowadzonej przez producenta (automatyczna identyfikacja komputera, konfiguracja fabryczna, konfiguracja bieżąca, rodzaj gwarancji, data wygaśnięcia gwarancji, data produkcji komputera, aktualizacje, diagnostyka, dedykowane oprogramowanie) oraz pobranie aktualnych sterowników do wszystkich komponentów systemu.</w:t>
            </w:r>
          </w:p>
          <w:p w14:paraId="56C23BFE" w14:textId="77777777" w:rsidR="00A34881" w:rsidRDefault="00A34881">
            <w:pPr>
              <w:pStyle w:val="Standard"/>
              <w:jc w:val="both"/>
              <w:rPr>
                <w:rFonts w:ascii="Times New Roman" w:hAnsi="Times New Roman" w:cs="Calibri"/>
                <w:bCs/>
                <w:sz w:val="20"/>
                <w:szCs w:val="20"/>
              </w:rPr>
            </w:pPr>
          </w:p>
        </w:tc>
        <w:tc>
          <w:tcPr>
            <w:tcW w:w="1364" w:type="dxa"/>
            <w:tcBorders>
              <w:left w:val="single" w:sz="2" w:space="0" w:color="000001"/>
              <w:bottom w:val="single" w:sz="2" w:space="0" w:color="000001"/>
            </w:tcBorders>
          </w:tcPr>
          <w:p w14:paraId="74845357" w14:textId="77777777" w:rsidR="00A34881" w:rsidRDefault="00000000">
            <w:pPr>
              <w:pStyle w:val="Normalny1"/>
              <w:jc w:val="center"/>
              <w:rPr>
                <w:rFonts w:cs="Arial"/>
              </w:rPr>
            </w:pPr>
            <w:r>
              <w:rPr>
                <w:rFonts w:cs="Arial"/>
              </w:rPr>
              <w:t>a), b), c):  Tak</w:t>
            </w:r>
          </w:p>
          <w:p w14:paraId="137E292B" w14:textId="77777777" w:rsidR="00A34881" w:rsidRDefault="00000000">
            <w:pPr>
              <w:pStyle w:val="Normalny1"/>
              <w:jc w:val="center"/>
              <w:rPr>
                <w:rFonts w:cs="Arial"/>
              </w:rPr>
            </w:pPr>
            <w:r>
              <w:rPr>
                <w:rFonts w:cs="Arial"/>
              </w:rPr>
              <w:t>d): podać adres portalu wsparcia technicznego</w:t>
            </w:r>
          </w:p>
        </w:tc>
        <w:tc>
          <w:tcPr>
            <w:tcW w:w="2605" w:type="dxa"/>
            <w:tcBorders>
              <w:left w:val="single" w:sz="2" w:space="0" w:color="000001"/>
              <w:bottom w:val="single" w:sz="2" w:space="0" w:color="000001"/>
              <w:right w:val="single" w:sz="2" w:space="0" w:color="000001"/>
            </w:tcBorders>
          </w:tcPr>
          <w:p w14:paraId="69FE1423" w14:textId="77777777" w:rsidR="00A34881" w:rsidRDefault="00A34881">
            <w:pPr>
              <w:pStyle w:val="Normalny1"/>
              <w:jc w:val="center"/>
              <w:rPr>
                <w:rFonts w:cs="Arial"/>
              </w:rPr>
            </w:pPr>
          </w:p>
        </w:tc>
      </w:tr>
      <w:tr w:rsidR="00440CA0" w14:paraId="5C23C0E9" w14:textId="77777777" w:rsidTr="00440CA0">
        <w:trPr>
          <w:gridAfter w:val="1"/>
          <w:wAfter w:w="59" w:type="dxa"/>
          <w:trHeight w:val="1174"/>
        </w:trPr>
        <w:tc>
          <w:tcPr>
            <w:tcW w:w="554" w:type="dxa"/>
            <w:tcBorders>
              <w:left w:val="single" w:sz="2" w:space="0" w:color="000001"/>
              <w:bottom w:val="single" w:sz="2" w:space="0" w:color="000001"/>
            </w:tcBorders>
          </w:tcPr>
          <w:p w14:paraId="5A415CDA" w14:textId="77777777" w:rsidR="00A34881" w:rsidRDefault="00000000">
            <w:pPr>
              <w:pStyle w:val="Normalny1"/>
              <w:ind w:left="318" w:hanging="360"/>
              <w:jc w:val="center"/>
              <w:rPr>
                <w:rFonts w:cs="Arial"/>
                <w:lang w:bidi="pl-PL"/>
              </w:rPr>
            </w:pPr>
            <w:r>
              <w:rPr>
                <w:rFonts w:cs="Arial"/>
                <w:lang w:bidi="pl-PL"/>
              </w:rPr>
              <w:t>9</w:t>
            </w:r>
          </w:p>
        </w:tc>
        <w:tc>
          <w:tcPr>
            <w:tcW w:w="1875" w:type="dxa"/>
            <w:tcBorders>
              <w:left w:val="single" w:sz="2" w:space="0" w:color="000001"/>
              <w:bottom w:val="single" w:sz="2" w:space="0" w:color="000001"/>
            </w:tcBorders>
          </w:tcPr>
          <w:p w14:paraId="1893F143" w14:textId="77777777" w:rsidR="00A34881" w:rsidRDefault="00000000">
            <w:pPr>
              <w:pStyle w:val="Standard"/>
              <w:jc w:val="center"/>
              <w:rPr>
                <w:rFonts w:ascii="Times New Roman" w:hAnsi="Times New Roman" w:cs="Calibri"/>
                <w:sz w:val="20"/>
                <w:szCs w:val="20"/>
              </w:rPr>
            </w:pPr>
            <w:r>
              <w:rPr>
                <w:rFonts w:ascii="Times New Roman" w:hAnsi="Times New Roman" w:cs="Calibri"/>
                <w:sz w:val="20"/>
                <w:szCs w:val="20"/>
              </w:rPr>
              <w:t>Inne</w:t>
            </w:r>
          </w:p>
        </w:tc>
        <w:tc>
          <w:tcPr>
            <w:tcW w:w="4441" w:type="dxa"/>
            <w:tcBorders>
              <w:left w:val="single" w:sz="2" w:space="0" w:color="000001"/>
              <w:bottom w:val="single" w:sz="2" w:space="0" w:color="000001"/>
            </w:tcBorders>
          </w:tcPr>
          <w:p w14:paraId="7E9B578D"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a) Zestawy komputerowe fabrycznie nowe,</w:t>
            </w:r>
          </w:p>
          <w:p w14:paraId="287AAF9D"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b) Wszystkie oferowane komponenty wchodzące w skład komputera będą ze sobą kompatybilne i nie będą obniżać jego wydajności. Zamawiający nie dopuszcza sprzętu, w którym zaoferowane komponenty komputera będą pracowały na niższych parametrach niż opisywane w SWZ. Zamawiający wymaga by zaoferowane komponenty składowe poszczególnego urządzenia pochodziły z najnowszej technologicznie generacji.</w:t>
            </w:r>
          </w:p>
          <w:p w14:paraId="05AFE963"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c) Każdy komputer powinien być oznaczony niepowtarzalnym numerem seryjnym (dla wszystkich komputerów danego producenta), umieszczonym na obudowie, oraz musi być wpisany na stałe w BIOS.</w:t>
            </w:r>
          </w:p>
          <w:p w14:paraId="48993C27" w14:textId="77777777" w:rsidR="00A34881" w:rsidRDefault="00000000">
            <w:pPr>
              <w:pStyle w:val="Standard"/>
              <w:jc w:val="both"/>
              <w:rPr>
                <w:rFonts w:ascii="Times New Roman" w:hAnsi="Times New Roman" w:cs="Calibri"/>
                <w:bCs/>
                <w:sz w:val="20"/>
                <w:szCs w:val="20"/>
              </w:rPr>
            </w:pPr>
            <w:r>
              <w:rPr>
                <w:rFonts w:ascii="Times New Roman" w:hAnsi="Times New Roman" w:cs="Calibri"/>
                <w:bCs/>
                <w:sz w:val="20"/>
                <w:szCs w:val="20"/>
              </w:rPr>
              <w:t>d) Zestaw komputerowy ma być kompletny i gotowy do pracy.</w:t>
            </w:r>
          </w:p>
        </w:tc>
        <w:tc>
          <w:tcPr>
            <w:tcW w:w="1364" w:type="dxa"/>
            <w:tcBorders>
              <w:left w:val="single" w:sz="2" w:space="0" w:color="000001"/>
              <w:bottom w:val="single" w:sz="2" w:space="0" w:color="000001"/>
            </w:tcBorders>
          </w:tcPr>
          <w:p w14:paraId="39A57F0F" w14:textId="77777777" w:rsidR="00A34881" w:rsidRDefault="00000000">
            <w:pPr>
              <w:pStyle w:val="Normalny1"/>
              <w:jc w:val="center"/>
              <w:rPr>
                <w:rFonts w:cs="Arial"/>
              </w:rPr>
            </w:pPr>
            <w:r>
              <w:rPr>
                <w:rFonts w:cs="Arial"/>
              </w:rPr>
              <w:t>Tak</w:t>
            </w:r>
          </w:p>
        </w:tc>
        <w:tc>
          <w:tcPr>
            <w:tcW w:w="2605" w:type="dxa"/>
            <w:tcBorders>
              <w:left w:val="single" w:sz="2" w:space="0" w:color="000001"/>
              <w:bottom w:val="single" w:sz="2" w:space="0" w:color="000001"/>
              <w:right w:val="single" w:sz="2" w:space="0" w:color="000001"/>
            </w:tcBorders>
          </w:tcPr>
          <w:p w14:paraId="1D082297" w14:textId="77777777" w:rsidR="00A34881" w:rsidRDefault="00A34881">
            <w:pPr>
              <w:pStyle w:val="Normalny1"/>
              <w:jc w:val="center"/>
              <w:rPr>
                <w:rFonts w:cs="Arial"/>
              </w:rPr>
            </w:pPr>
          </w:p>
        </w:tc>
      </w:tr>
    </w:tbl>
    <w:p w14:paraId="62ACA47A" w14:textId="77777777" w:rsidR="00A34881" w:rsidRDefault="00A34881">
      <w:pPr>
        <w:pStyle w:val="Standard"/>
        <w:jc w:val="center"/>
        <w:rPr>
          <w:rFonts w:ascii="Times New Roman" w:hAnsi="Times New Roman" w:cs="Calibri"/>
          <w:bCs/>
          <w:sz w:val="20"/>
          <w:szCs w:val="20"/>
        </w:rPr>
      </w:pPr>
    </w:p>
    <w:p w14:paraId="142EC380" w14:textId="77777777" w:rsidR="00A34881" w:rsidRDefault="00000000">
      <w:pPr>
        <w:pStyle w:val="Standard"/>
        <w:rPr>
          <w:rFonts w:ascii="Times New Roman" w:hAnsi="Times New Roman" w:cs="Calibri"/>
          <w:bCs/>
          <w:sz w:val="28"/>
          <w:szCs w:val="28"/>
        </w:rPr>
      </w:pPr>
      <w:r>
        <w:rPr>
          <w:rFonts w:ascii="Times New Roman" w:hAnsi="Times New Roman" w:cs="Calibri"/>
          <w:bCs/>
          <w:sz w:val="28"/>
          <w:szCs w:val="28"/>
        </w:rPr>
        <w:t>2. Kryteria równoważności dla Microsoft Windows 11 Pro PL 64-bit.</w:t>
      </w:r>
    </w:p>
    <w:p w14:paraId="610EBD8B"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Oprogramowanie równoważne powinno zapewnić system operacyjny dla zestawów komputerowych. System musi co najmniej:</w:t>
      </w:r>
    </w:p>
    <w:p w14:paraId="0D8A789B"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1. udostępniać klasyczny interfejs umożliwiający obsługę przy pomocy klawiatury i myszy oraz interfejs dotykowy umożliwiający sterowanie dotykiem (także piórem haptycznym) na urządzeniach typu tablet lub monitorach dotykowych;</w:t>
      </w:r>
    </w:p>
    <w:p w14:paraId="1441967F"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2. umożliwiać wprowadzanie tekstu głosem do różnych aplikacji z wykorzystaniem skrótu klawiszowego (w języku polskim);</w:t>
      </w:r>
    </w:p>
    <w:p w14:paraId="333744DA"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3. zapewniać pracę w języku polskim i angielskim;</w:t>
      </w:r>
    </w:p>
    <w:p w14:paraId="6A593A4E"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4. zapewniać wbudowany system pomocy w języku polskim;</w:t>
      </w:r>
    </w:p>
    <w:p w14:paraId="7C1EBDBD"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5. zapewniać integrację z Active Directory/</w:t>
      </w:r>
      <w:proofErr w:type="spellStart"/>
      <w:r>
        <w:rPr>
          <w:rFonts w:ascii="Times New Roman" w:hAnsi="Times New Roman" w:cs="Calibri"/>
          <w:bCs/>
          <w:sz w:val="20"/>
          <w:szCs w:val="20"/>
        </w:rPr>
        <w:t>Azure</w:t>
      </w:r>
      <w:proofErr w:type="spellEnd"/>
      <w:r>
        <w:rPr>
          <w:rFonts w:ascii="Times New Roman" w:hAnsi="Times New Roman" w:cs="Calibri"/>
          <w:bCs/>
          <w:sz w:val="20"/>
          <w:szCs w:val="20"/>
        </w:rPr>
        <w:t xml:space="preserve"> AD oraz z narzędziem wirtualizacji Hyper-V;</w:t>
      </w:r>
    </w:p>
    <w:p w14:paraId="42620215"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6. zawierać wbudowany edytor graficzny, odtwarzacz plików muzycznych i edytor plików tekstowych;</w:t>
      </w:r>
    </w:p>
    <w:p w14:paraId="44F6B439"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7. umożliwiać wykorzystanie skrótów klawiszowych;</w:t>
      </w:r>
    </w:p>
    <w:p w14:paraId="476CCB51"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8. umożliwiać uruchamianie trybu piaskownicy w celu uruchamiania potencjalnie niebezpiecznych plików w warstwie odseparowanej od systemu;</w:t>
      </w:r>
    </w:p>
    <w:p w14:paraId="33C0CFBF"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9. zapewniać pełną integrację z narzędziami biurowymi Microsoft Office;</w:t>
      </w:r>
    </w:p>
    <w:p w14:paraId="06EEACC1"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10. udostępniać możliwość dokonywania bezpłatnych aktualizacji i poprawek poprzez Internet, mechanizmem udostępnianym przez producenta systemu z możliwością wyboru instalowanych poprawek oraz mechanizmem sprawdzającym, które z poprawek są potrzebne;</w:t>
      </w:r>
    </w:p>
    <w:p w14:paraId="0D661DD7"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11. udostępniać możliwość dokonywania aktualizacji i poprawek systemu poprzez mechanizm zarządzany przez administratora systemu;</w:t>
      </w:r>
    </w:p>
    <w:p w14:paraId="21937DA6"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12. zapewniać zaporę internetową (firewall) dla ochrony połączeń internetowych wraz z zintegrowaną z systemem konsolą do zarządzania ustawieniami zapory i regułami IP v4 i v6;</w:t>
      </w:r>
    </w:p>
    <w:p w14:paraId="32481A27"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13. zapewniać wbudowane rozwiązanie ochrony antywirusowej i przeciw złośliwemu oprogramowaniu bez dodatkowych kosztów i z bezpłatnymi aktualizacjami, oprogramowanie musi posiadać potwierdzoną skuteczność silnika ochrony antywirusowej na poziomie 99% w testach przeprowadzonych w 2022 r. przez organizację AV-</w:t>
      </w:r>
      <w:proofErr w:type="spellStart"/>
      <w:r>
        <w:rPr>
          <w:rFonts w:ascii="Times New Roman" w:hAnsi="Times New Roman" w:cs="Calibri"/>
          <w:bCs/>
          <w:sz w:val="20"/>
          <w:szCs w:val="20"/>
        </w:rPr>
        <w:t>Comparatives</w:t>
      </w:r>
      <w:proofErr w:type="spellEnd"/>
      <w:r>
        <w:rPr>
          <w:rFonts w:ascii="Times New Roman" w:hAnsi="Times New Roman" w:cs="Calibri"/>
          <w:bCs/>
          <w:sz w:val="20"/>
          <w:szCs w:val="20"/>
        </w:rPr>
        <w:t xml:space="preserve"> (</w:t>
      </w:r>
      <w:proofErr w:type="spellStart"/>
      <w:r>
        <w:rPr>
          <w:rFonts w:ascii="Times New Roman" w:hAnsi="Times New Roman" w:cs="Calibri"/>
          <w:bCs/>
          <w:sz w:val="20"/>
          <w:szCs w:val="20"/>
        </w:rPr>
        <w:t>protection</w:t>
      </w:r>
      <w:proofErr w:type="spellEnd"/>
      <w:r>
        <w:rPr>
          <w:rFonts w:ascii="Times New Roman" w:hAnsi="Times New Roman" w:cs="Calibri"/>
          <w:bCs/>
          <w:sz w:val="20"/>
          <w:szCs w:val="20"/>
        </w:rPr>
        <w:t xml:space="preserve"> </w:t>
      </w:r>
      <w:proofErr w:type="spellStart"/>
      <w:r>
        <w:rPr>
          <w:rFonts w:ascii="Times New Roman" w:hAnsi="Times New Roman" w:cs="Calibri"/>
          <w:bCs/>
          <w:sz w:val="20"/>
          <w:szCs w:val="20"/>
        </w:rPr>
        <w:t>rate</w:t>
      </w:r>
      <w:proofErr w:type="spellEnd"/>
      <w:r>
        <w:rPr>
          <w:rFonts w:ascii="Times New Roman" w:hAnsi="Times New Roman" w:cs="Calibri"/>
          <w:bCs/>
          <w:sz w:val="20"/>
          <w:szCs w:val="20"/>
        </w:rPr>
        <w:t>);</w:t>
      </w:r>
    </w:p>
    <w:p w14:paraId="132023A3"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14. zapewniać rozwiązanie klasy DLP (ochrona danych przed wyciekiem);</w:t>
      </w:r>
    </w:p>
    <w:p w14:paraId="5303D30B"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15. zapewniać możliwość wdrożenia szyfrowania dysków twardych bez dodatkowego oprogramowania;</w:t>
      </w:r>
    </w:p>
    <w:p w14:paraId="54C43AFD"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 xml:space="preserve">16. umożliwiać szyfrowanie partycji systemowych komputera, z możliwością przechowywania certyfikatów w </w:t>
      </w:r>
      <w:proofErr w:type="spellStart"/>
      <w:r>
        <w:rPr>
          <w:rFonts w:ascii="Times New Roman" w:hAnsi="Times New Roman" w:cs="Calibri"/>
          <w:bCs/>
          <w:sz w:val="20"/>
          <w:szCs w:val="20"/>
        </w:rPr>
        <w:t>mikrochipie</w:t>
      </w:r>
      <w:proofErr w:type="spellEnd"/>
      <w:r>
        <w:rPr>
          <w:rFonts w:ascii="Times New Roman" w:hAnsi="Times New Roman" w:cs="Calibri"/>
          <w:bCs/>
          <w:sz w:val="20"/>
          <w:szCs w:val="20"/>
        </w:rPr>
        <w:t xml:space="preserve"> TPM (</w:t>
      </w:r>
      <w:proofErr w:type="spellStart"/>
      <w:r>
        <w:rPr>
          <w:rFonts w:ascii="Times New Roman" w:hAnsi="Times New Roman" w:cs="Calibri"/>
          <w:bCs/>
          <w:sz w:val="20"/>
          <w:szCs w:val="20"/>
        </w:rPr>
        <w:t>Trusted</w:t>
      </w:r>
      <w:proofErr w:type="spellEnd"/>
      <w:r>
        <w:rPr>
          <w:rFonts w:ascii="Times New Roman" w:hAnsi="Times New Roman" w:cs="Calibri"/>
          <w:bCs/>
          <w:sz w:val="20"/>
          <w:szCs w:val="20"/>
        </w:rPr>
        <w:t xml:space="preserve"> Platform Module) lub na kluczach pamięci przenośnej USB;</w:t>
      </w:r>
    </w:p>
    <w:p w14:paraId="0717EEA1"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lastRenderedPageBreak/>
        <w:t>17. umożliwiać wykorzystanie narzędzia do szyfrowania dysków przenośnych, z możliwością centralnego zarządzania poprzez polityki grupowe, pozwalające na wymuszenie szyfrowania dysków przenośnych;</w:t>
      </w:r>
    </w:p>
    <w:p w14:paraId="3C2A4D7C"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 xml:space="preserve">18. zapewniać wsparcie dla powszechnie używanych urządzeń peryferyjnych (drukarek, urządzeń wielofunkcyjnych, sknerów, urządzeń sieciowych, urządzeń obsługujących standardy USB, </w:t>
      </w:r>
      <w:proofErr w:type="spellStart"/>
      <w:r>
        <w:rPr>
          <w:rFonts w:ascii="Times New Roman" w:hAnsi="Times New Roman" w:cs="Calibri"/>
          <w:bCs/>
          <w:sz w:val="20"/>
          <w:szCs w:val="20"/>
        </w:rPr>
        <w:t>Plug&amp;Play</w:t>
      </w:r>
      <w:proofErr w:type="spellEnd"/>
      <w:r>
        <w:rPr>
          <w:rFonts w:ascii="Times New Roman" w:hAnsi="Times New Roman" w:cs="Calibri"/>
          <w:bCs/>
          <w:sz w:val="20"/>
          <w:szCs w:val="20"/>
        </w:rPr>
        <w:t>, Wi-Fi);</w:t>
      </w:r>
    </w:p>
    <w:p w14:paraId="3DEB7453"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19. posiadać funkcjonalność automatycznej zmiany domyślnej drukarki w zależności od sieci, do której podłączony jest komputer;</w:t>
      </w:r>
    </w:p>
    <w:p w14:paraId="0CDA6BAC"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20. posiadać możliwość zarządzania stacją roboczą poprzez polityki grupowe, tj. zestaw reguł definiujących lub ograniczających funkcjonalność systemu lub aplikacji;</w:t>
      </w:r>
    </w:p>
    <w:p w14:paraId="32615EF5"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21. mieć możliwość wdrożenia rozbudowanych, definiowalnych polityki bezpieczeństwa – polityki dla systemu operacyjnego i dla wskazanych aplikacji;</w:t>
      </w:r>
    </w:p>
    <w:p w14:paraId="5C849CB1"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22. mieć możliwość zdalnej automatycznej instalacji, konfiguracji, administrowania oraz aktualizowania systemu, zgodnie z określonymi uprawnieniami poprzez polityki grupowe;</w:t>
      </w:r>
    </w:p>
    <w:p w14:paraId="667C1B46"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23. mieć możliwość zabezpieczenia hasłem, ustawienia hierarchicznego dostęp do systemu, kont i profili użytkowników oraz zarządzania zdalnego i pracy systemu w trybie ochrony kont użytkowników;</w:t>
      </w:r>
    </w:p>
    <w:p w14:paraId="422F38A0"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24. posiadać zintegrowany z systemem moduł wyszukiwania informacji (plików różnego typu, tekstów, metadanych);</w:t>
      </w:r>
    </w:p>
    <w:p w14:paraId="289C370E"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25. obsługiwać standard NFC;</w:t>
      </w:r>
    </w:p>
    <w:p w14:paraId="0BF8E144"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26. wspierać IPSEC oparte na politykach i zestawach reguł definiujących, także zarządzanych w sposób centralny;</w:t>
      </w:r>
    </w:p>
    <w:p w14:paraId="65E6A4A0"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 xml:space="preserve">27. zapewniać mechanizmy logowania do domeny w oparciu o login i hasło, karty smart </w:t>
      </w:r>
      <w:proofErr w:type="spellStart"/>
      <w:r>
        <w:rPr>
          <w:rFonts w:ascii="Times New Roman" w:hAnsi="Times New Roman" w:cs="Calibri"/>
          <w:bCs/>
          <w:sz w:val="20"/>
          <w:szCs w:val="20"/>
        </w:rPr>
        <w:t>card</w:t>
      </w:r>
      <w:proofErr w:type="spellEnd"/>
      <w:r>
        <w:rPr>
          <w:rFonts w:ascii="Times New Roman" w:hAnsi="Times New Roman" w:cs="Calibri"/>
          <w:bCs/>
          <w:sz w:val="20"/>
          <w:szCs w:val="20"/>
        </w:rPr>
        <w:t>/karty z certyfikatami, wirtualne karty (np. certyfikaty chronione przez moduł TPM);</w:t>
      </w:r>
    </w:p>
    <w:p w14:paraId="5C466D6F"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28. umożliwiać logowanie lokalne kodem PIN, funkcją rozpoznawania twarzy lub czytnikiem linii papilarnych;</w:t>
      </w:r>
    </w:p>
    <w:p w14:paraId="14E116F7"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29. posiadać funkcję wybudzanie przy zbliżeniu użytkownika (dla wspieranych urządzeń);</w:t>
      </w:r>
    </w:p>
    <w:p w14:paraId="1A3ABAD4"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30. zapewniać zintegrowany z systemem operacyjnych moduł synchronizacji komputera z urządzeniami zewnętrznymi;</w:t>
      </w:r>
    </w:p>
    <w:p w14:paraId="5A1E1A3A"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31. umożliwiać wdrożenie uwierzytelniania wieloskładnikowego;</w:t>
      </w:r>
    </w:p>
    <w:p w14:paraId="4FE0FA49"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32. zapewniać dostęp do aplikacji Android na urządzeniach mobilnych przez bezpieczny sklep;</w:t>
      </w:r>
    </w:p>
    <w:p w14:paraId="04EEACD9"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33. zapewniać możliwość tworzenia wielu pulpitów z ulubionymi ikonami i widżetami, przełączanych poprzez minimalną ilością kliknięć (maksymalnie 3);</w:t>
      </w:r>
    </w:p>
    <w:p w14:paraId="5369AAA4"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34. zapewniać wbudowane rozwiązanie klasy MDM;</w:t>
      </w:r>
    </w:p>
    <w:p w14:paraId="17C43D0F"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35. wspierać bezpieczny rozruch (</w:t>
      </w:r>
      <w:proofErr w:type="spellStart"/>
      <w:r>
        <w:rPr>
          <w:rFonts w:ascii="Times New Roman" w:hAnsi="Times New Roman" w:cs="Calibri"/>
          <w:bCs/>
          <w:sz w:val="20"/>
          <w:szCs w:val="20"/>
        </w:rPr>
        <w:t>secure</w:t>
      </w:r>
      <w:proofErr w:type="spellEnd"/>
      <w:r>
        <w:rPr>
          <w:rFonts w:ascii="Times New Roman" w:hAnsi="Times New Roman" w:cs="Calibri"/>
          <w:bCs/>
          <w:sz w:val="20"/>
          <w:szCs w:val="20"/>
        </w:rPr>
        <w:t xml:space="preserve"> </w:t>
      </w:r>
      <w:proofErr w:type="spellStart"/>
      <w:r>
        <w:rPr>
          <w:rFonts w:ascii="Times New Roman" w:hAnsi="Times New Roman" w:cs="Calibri"/>
          <w:bCs/>
          <w:sz w:val="20"/>
          <w:szCs w:val="20"/>
        </w:rPr>
        <w:t>boot</w:t>
      </w:r>
      <w:proofErr w:type="spellEnd"/>
      <w:r>
        <w:rPr>
          <w:rFonts w:ascii="Times New Roman" w:hAnsi="Times New Roman" w:cs="Calibri"/>
          <w:bCs/>
          <w:sz w:val="20"/>
          <w:szCs w:val="20"/>
        </w:rPr>
        <w:t>);</w:t>
      </w:r>
    </w:p>
    <w:p w14:paraId="5E671601"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36. zapewniać możliwość zmiany konfiguracji systemu przed pełnym rozruchem systemu;</w:t>
      </w:r>
    </w:p>
    <w:p w14:paraId="33C40EFD"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37. umożliwiać wykorzystanie trybu kiosku;</w:t>
      </w:r>
    </w:p>
    <w:p w14:paraId="037FC599"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38. możliwość utworzenia kopii zapasowej dla wybranych plików lub folderów (konfigurowana przez użytkownika);</w:t>
      </w:r>
    </w:p>
    <w:p w14:paraId="57CC2F36"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39. zapewniać zintegrowaną przeglądarkę internetową;</w:t>
      </w:r>
    </w:p>
    <w:p w14:paraId="4F3C0009"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40. posiadać wbudowane narzędzia służące do administracji, wykonania kopii zapasowych polityk, ich odtwarzania oraz generowania raportów z ich ustawień;</w:t>
      </w:r>
    </w:p>
    <w:p w14:paraId="4BDA35CE"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 xml:space="preserve">41. posiadać wsparcie dla JScript i </w:t>
      </w:r>
      <w:proofErr w:type="spellStart"/>
      <w:r>
        <w:rPr>
          <w:rFonts w:ascii="Times New Roman" w:hAnsi="Times New Roman" w:cs="Calibri"/>
          <w:bCs/>
          <w:sz w:val="20"/>
          <w:szCs w:val="20"/>
        </w:rPr>
        <w:t>VBScript</w:t>
      </w:r>
      <w:proofErr w:type="spellEnd"/>
      <w:r>
        <w:rPr>
          <w:rFonts w:ascii="Times New Roman" w:hAnsi="Times New Roman" w:cs="Calibri"/>
          <w:bCs/>
          <w:sz w:val="20"/>
          <w:szCs w:val="20"/>
        </w:rPr>
        <w:t xml:space="preserve"> i możliwość uruchamiania interpretera poleceń;</w:t>
      </w:r>
    </w:p>
    <w:p w14:paraId="0D4F0631"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42. posiadać wsparcie dla środowisk Java i .NET Framework;</w:t>
      </w:r>
    </w:p>
    <w:p w14:paraId="2BAD3DEC"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43. umożliwiać udzielenie zdalnej pomocy poprzez możliwość przejęcia sesji użytkownika;</w:t>
      </w:r>
    </w:p>
    <w:p w14:paraId="302D6273"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44. udostępniać rozwiązanie służące do automatycznego zbudowania obrazu systemu wraz z aplikacjami. Obraz systemu służyć ma do automatycznego upowszechnienia systemu operacyjnego inicjowanego i wykonywanego w całości poprzez sieć komputerową. Dostępne musi też być wdrożenie nowego obrazu poprzez zdalną instalację;</w:t>
      </w:r>
    </w:p>
    <w:p w14:paraId="582695D7"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 xml:space="preserve">45. udostępniać transakcyjny system plików pozwalający na stosowanie przydziałów (ang. </w:t>
      </w:r>
      <w:proofErr w:type="spellStart"/>
      <w:r>
        <w:rPr>
          <w:rFonts w:ascii="Times New Roman" w:hAnsi="Times New Roman" w:cs="Calibri"/>
          <w:bCs/>
          <w:sz w:val="20"/>
          <w:szCs w:val="20"/>
        </w:rPr>
        <w:t>quota</w:t>
      </w:r>
      <w:proofErr w:type="spellEnd"/>
      <w:r>
        <w:rPr>
          <w:rFonts w:ascii="Times New Roman" w:hAnsi="Times New Roman" w:cs="Calibri"/>
          <w:bCs/>
          <w:sz w:val="20"/>
          <w:szCs w:val="20"/>
        </w:rPr>
        <w:t>) na dysku dla użytkowników oraz zapewniający większą niezawodność i pozwalający tworzyć kopie zapasowe;</w:t>
      </w:r>
    </w:p>
    <w:p w14:paraId="5B4F3E8F"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46. zapewniać zarządzanie kontami użytkowników sieci oraz urządzeniami sieciowymi, tj. drukarki, modemy, woluminy dyskowe, usługi katalogowe;</w:t>
      </w:r>
    </w:p>
    <w:p w14:paraId="0A1FCB8B"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47. zapewniać narzędzia optymalizacji działania systemu operacyjnego dostępne zarówno dla użytkownika, jak i administratora;</w:t>
      </w:r>
    </w:p>
    <w:p w14:paraId="00D053F0"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48. udostępniać oprogramowanie do tworzenia kopii zapasowych systemu z automatycznym harmonogramem i opcjami przywrócenia wersji wcześniejszej;</w:t>
      </w:r>
    </w:p>
    <w:p w14:paraId="5330D9C1"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49. umożliwiać Identyfikację sieci komputerowych, do których jest podłączony system operacyjny, zapamiętywanie ustawień i przypisywanie do min. 3 kategorii bezpieczeństwa (z predefiniowanymi odpowiednio do kategorii ustawieniami zapory sieciowej, udostępniania plików itp.);</w:t>
      </w:r>
    </w:p>
    <w:p w14:paraId="141EAA77"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50. zapewniać możliwość blokowania lub dopuszczania dowolnych urządzeń peryferyjnych za pomocą polityk grupowych (np. przy użyciu numerów identyfikacyjnych sprzętu);</w:t>
      </w:r>
    </w:p>
    <w:p w14:paraId="777E6501"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51. zapewniać możliwość instalowania dodatkowych języków interfejsu systemu operacyjnego oraz możliwość zmiany języka bez konieczności przeinstalowania systemu;</w:t>
      </w:r>
    </w:p>
    <w:p w14:paraId="46F5C608"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52. zapewniać logowanie operacji użytkowników i wyświetlania historii plików;</w:t>
      </w:r>
    </w:p>
    <w:p w14:paraId="5DBB05AF"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53. zapewniać pełne wsparcie i możliwość uruchamiania aplikacji przeznaczonych na system Windows;</w:t>
      </w:r>
    </w:p>
    <w:p w14:paraId="6AD5F02D" w14:textId="77777777" w:rsidR="00A34881" w:rsidRDefault="00000000">
      <w:pPr>
        <w:pStyle w:val="Standard"/>
        <w:rPr>
          <w:rFonts w:ascii="Times New Roman" w:hAnsi="Times New Roman" w:cs="Calibri"/>
          <w:bCs/>
          <w:sz w:val="20"/>
          <w:szCs w:val="20"/>
        </w:rPr>
      </w:pPr>
      <w:r>
        <w:rPr>
          <w:rFonts w:ascii="Times New Roman" w:hAnsi="Times New Roman" w:cs="Calibri"/>
          <w:bCs/>
          <w:sz w:val="20"/>
          <w:szCs w:val="20"/>
        </w:rPr>
        <w:t>54. zapewniać natywną integrację z oprogramowaniem do czatów, pracy grupowej, rozmów i wideokonferencji.</w:t>
      </w:r>
    </w:p>
    <w:p w14:paraId="2CE161D8" w14:textId="77777777" w:rsidR="00440CA0" w:rsidRDefault="00440CA0">
      <w:pPr>
        <w:pStyle w:val="Standard"/>
        <w:rPr>
          <w:rFonts w:ascii="Times New Roman" w:hAnsi="Times New Roman" w:cs="Calibri"/>
          <w:bCs/>
          <w:sz w:val="20"/>
          <w:szCs w:val="20"/>
        </w:rPr>
      </w:pPr>
    </w:p>
    <w:p w14:paraId="304016B1" w14:textId="77777777" w:rsidR="00440CA0" w:rsidRDefault="00440CA0">
      <w:pPr>
        <w:pStyle w:val="Standard"/>
        <w:rPr>
          <w:rFonts w:ascii="Times New Roman" w:hAnsi="Times New Roman" w:cs="Calibri"/>
          <w:bCs/>
          <w:sz w:val="20"/>
          <w:szCs w:val="20"/>
        </w:rPr>
      </w:pPr>
    </w:p>
    <w:p w14:paraId="4CD60BE5" w14:textId="77777777" w:rsidR="00440CA0" w:rsidRDefault="00440CA0" w:rsidP="00440CA0">
      <w:pPr>
        <w:pStyle w:val="Standard"/>
        <w:rPr>
          <w:rFonts w:ascii="Times New Roman" w:hAnsi="Times New Roman" w:cs="Calibri"/>
          <w:bCs/>
          <w:sz w:val="20"/>
          <w:szCs w:val="20"/>
        </w:rPr>
      </w:pPr>
    </w:p>
    <w:p w14:paraId="4A93369E" w14:textId="77777777" w:rsidR="00440CA0" w:rsidRDefault="00440CA0" w:rsidP="00440CA0">
      <w:pPr>
        <w:pStyle w:val="Standard"/>
        <w:rPr>
          <w:rFonts w:ascii="Times New Roman" w:hAnsi="Times New Roman" w:cs="Calibri"/>
          <w:bCs/>
          <w:sz w:val="20"/>
          <w:szCs w:val="20"/>
        </w:rPr>
      </w:pPr>
    </w:p>
    <w:p w14:paraId="0CA330DB" w14:textId="77777777" w:rsidR="00440CA0" w:rsidRDefault="00440CA0" w:rsidP="00440CA0">
      <w:pPr>
        <w:pStyle w:val="Standard"/>
        <w:rPr>
          <w:rFonts w:ascii="Times New Roman" w:hAnsi="Times New Roman"/>
          <w:sz w:val="20"/>
          <w:szCs w:val="20"/>
        </w:rPr>
      </w:pPr>
      <w:r>
        <w:rPr>
          <w:rFonts w:ascii="Times New Roman" w:hAnsi="Times New Roman"/>
          <w:sz w:val="20"/>
          <w:szCs w:val="20"/>
        </w:rPr>
        <w:t>………………,  dnia ………………….</w:t>
      </w:r>
    </w:p>
    <w:p w14:paraId="6B95F2C9" w14:textId="77777777" w:rsidR="00440CA0" w:rsidRDefault="00440CA0" w:rsidP="00440CA0">
      <w:pPr>
        <w:pStyle w:val="Standard"/>
        <w:rPr>
          <w:rFonts w:ascii="Times New Roman" w:hAnsi="Times New Roman"/>
          <w:sz w:val="20"/>
          <w:szCs w:val="20"/>
        </w:rPr>
      </w:pPr>
    </w:p>
    <w:p w14:paraId="16F02D39" w14:textId="79E80912" w:rsidR="00440CA0" w:rsidRPr="00440CA0" w:rsidRDefault="00440CA0" w:rsidP="00440CA0">
      <w:pPr>
        <w:pStyle w:val="Standard"/>
        <w:rPr>
          <w:rFonts w:ascii="Times New Roman" w:hAnsi="Times New Roman"/>
          <w:i/>
          <w:sz w:val="20"/>
          <w:szCs w:val="20"/>
        </w:rPr>
      </w:pP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t>/kwalifikowany podpis elektroniczny, podpis zaufany lub</w:t>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t>podpis osobisty osoby upoważnionej</w:t>
      </w:r>
      <w:r>
        <w:rPr>
          <w:rFonts w:ascii="Times New Roman" w:hAnsi="Times New Roman"/>
          <w:sz w:val="20"/>
          <w:szCs w:val="20"/>
        </w:rPr>
        <w:t>/</w:t>
      </w:r>
    </w:p>
    <w:p w14:paraId="0FA78F7D" w14:textId="77777777" w:rsidR="00440CA0" w:rsidRDefault="00440CA0">
      <w:pPr>
        <w:pStyle w:val="Standard"/>
        <w:rPr>
          <w:rFonts w:ascii="Times New Roman" w:hAnsi="Times New Roman" w:cs="Calibri"/>
          <w:bCs/>
          <w:sz w:val="20"/>
          <w:szCs w:val="20"/>
        </w:rPr>
      </w:pPr>
    </w:p>
    <w:p w14:paraId="51B97FFF" w14:textId="77777777" w:rsidR="00440CA0" w:rsidRDefault="00440CA0">
      <w:pPr>
        <w:pStyle w:val="Standard"/>
        <w:rPr>
          <w:rFonts w:ascii="Times New Roman" w:hAnsi="Times New Roman" w:cs="Calibri"/>
          <w:bCs/>
          <w:sz w:val="20"/>
          <w:szCs w:val="20"/>
        </w:rPr>
      </w:pPr>
    </w:p>
    <w:p w14:paraId="6FF7DB0A" w14:textId="77777777" w:rsidR="00440CA0" w:rsidRDefault="00440CA0">
      <w:pPr>
        <w:pStyle w:val="Standard"/>
        <w:rPr>
          <w:rFonts w:ascii="Times New Roman" w:hAnsi="Times New Roman" w:cs="Calibri"/>
          <w:bCs/>
          <w:sz w:val="20"/>
          <w:szCs w:val="20"/>
        </w:rPr>
      </w:pPr>
    </w:p>
    <w:p w14:paraId="61D9F662" w14:textId="77777777" w:rsidR="00440CA0" w:rsidRDefault="00440CA0">
      <w:pPr>
        <w:pStyle w:val="Standard"/>
        <w:rPr>
          <w:rFonts w:ascii="Times New Roman" w:hAnsi="Times New Roman" w:cs="Calibri"/>
          <w:bCs/>
          <w:sz w:val="20"/>
          <w:szCs w:val="20"/>
        </w:rPr>
      </w:pPr>
    </w:p>
    <w:p w14:paraId="569BA489" w14:textId="77777777" w:rsidR="00440CA0" w:rsidRDefault="00440CA0">
      <w:pPr>
        <w:pStyle w:val="Standard"/>
        <w:rPr>
          <w:rFonts w:ascii="Times New Roman" w:hAnsi="Times New Roman" w:cs="Calibri"/>
          <w:bCs/>
          <w:sz w:val="20"/>
          <w:szCs w:val="20"/>
        </w:rPr>
      </w:pPr>
    </w:p>
    <w:p w14:paraId="31790D40" w14:textId="77777777" w:rsidR="00440CA0" w:rsidRDefault="00440CA0">
      <w:pPr>
        <w:pStyle w:val="Standard"/>
        <w:rPr>
          <w:rFonts w:ascii="Times New Roman" w:hAnsi="Times New Roman" w:cs="Calibri"/>
          <w:bCs/>
          <w:sz w:val="20"/>
          <w:szCs w:val="20"/>
        </w:rPr>
      </w:pPr>
    </w:p>
    <w:p w14:paraId="2E3A61B4" w14:textId="77777777" w:rsidR="00440CA0" w:rsidRDefault="00440CA0">
      <w:pPr>
        <w:pStyle w:val="Standard"/>
        <w:rPr>
          <w:rFonts w:ascii="Times New Roman" w:hAnsi="Times New Roman" w:cs="Calibri"/>
          <w:bCs/>
          <w:sz w:val="20"/>
          <w:szCs w:val="20"/>
        </w:rPr>
      </w:pPr>
    </w:p>
    <w:p w14:paraId="262FFAA9" w14:textId="77777777" w:rsidR="00440CA0" w:rsidRDefault="00440CA0">
      <w:pPr>
        <w:pStyle w:val="Standard"/>
        <w:rPr>
          <w:rFonts w:ascii="Times New Roman" w:hAnsi="Times New Roman" w:cs="Calibri"/>
          <w:bCs/>
          <w:sz w:val="20"/>
          <w:szCs w:val="20"/>
        </w:rPr>
      </w:pPr>
    </w:p>
    <w:p w14:paraId="0BB7E253" w14:textId="77777777" w:rsidR="00440CA0" w:rsidRDefault="00440CA0">
      <w:pPr>
        <w:pStyle w:val="Standard"/>
        <w:rPr>
          <w:rFonts w:ascii="Times New Roman" w:hAnsi="Times New Roman" w:cs="Calibri"/>
          <w:bCs/>
          <w:sz w:val="20"/>
          <w:szCs w:val="20"/>
        </w:rPr>
      </w:pPr>
    </w:p>
    <w:p w14:paraId="402C2CC0" w14:textId="77777777" w:rsidR="00440CA0" w:rsidRDefault="00440CA0">
      <w:pPr>
        <w:pStyle w:val="Standard"/>
        <w:rPr>
          <w:rFonts w:ascii="Times New Roman" w:hAnsi="Times New Roman" w:cs="Calibri"/>
          <w:bCs/>
          <w:sz w:val="20"/>
          <w:szCs w:val="20"/>
        </w:rPr>
      </w:pPr>
    </w:p>
    <w:p w14:paraId="77B69C2A" w14:textId="77777777" w:rsidR="00440CA0" w:rsidRDefault="00440CA0">
      <w:pPr>
        <w:pStyle w:val="Standard"/>
        <w:rPr>
          <w:rFonts w:ascii="Times New Roman" w:hAnsi="Times New Roman" w:cs="Calibri"/>
          <w:bCs/>
          <w:sz w:val="20"/>
          <w:szCs w:val="20"/>
        </w:rPr>
      </w:pPr>
    </w:p>
    <w:p w14:paraId="027BB3DC" w14:textId="77777777" w:rsidR="00440CA0" w:rsidRDefault="00440CA0">
      <w:pPr>
        <w:pStyle w:val="Standard"/>
        <w:rPr>
          <w:rFonts w:ascii="Times New Roman" w:hAnsi="Times New Roman" w:cs="Calibri"/>
          <w:bCs/>
          <w:sz w:val="20"/>
          <w:szCs w:val="20"/>
        </w:rPr>
      </w:pPr>
    </w:p>
    <w:tbl>
      <w:tblPr>
        <w:tblW w:w="11123" w:type="dxa"/>
        <w:tblInd w:w="-69" w:type="dxa"/>
        <w:tblLayout w:type="fixed"/>
        <w:tblCellMar>
          <w:top w:w="85" w:type="dxa"/>
          <w:left w:w="98" w:type="dxa"/>
          <w:bottom w:w="85" w:type="dxa"/>
        </w:tblCellMar>
        <w:tblLook w:val="0000" w:firstRow="0" w:lastRow="0" w:firstColumn="0" w:lastColumn="0" w:noHBand="0" w:noVBand="0"/>
      </w:tblPr>
      <w:tblGrid>
        <w:gridCol w:w="554"/>
        <w:gridCol w:w="1875"/>
        <w:gridCol w:w="4300"/>
        <w:gridCol w:w="1880"/>
        <w:gridCol w:w="2514"/>
      </w:tblGrid>
      <w:tr w:rsidR="00A34881" w14:paraId="1904EE10" w14:textId="77777777" w:rsidTr="00440CA0">
        <w:trPr>
          <w:trHeight w:val="920"/>
        </w:trPr>
        <w:tc>
          <w:tcPr>
            <w:tcW w:w="11123" w:type="dxa"/>
            <w:gridSpan w:val="5"/>
            <w:tcBorders>
              <w:top w:val="single" w:sz="4" w:space="0" w:color="00000A"/>
              <w:left w:val="single" w:sz="2" w:space="0" w:color="000001"/>
              <w:bottom w:val="single" w:sz="2" w:space="0" w:color="000001"/>
              <w:right w:val="single" w:sz="2" w:space="0" w:color="000001"/>
            </w:tcBorders>
            <w:shd w:val="clear" w:color="auto" w:fill="D9D9D9"/>
            <w:vAlign w:val="center"/>
          </w:tcPr>
          <w:p w14:paraId="47FB9160" w14:textId="7EBA5819" w:rsidR="00A34881" w:rsidRDefault="00000000">
            <w:pPr>
              <w:pStyle w:val="Normalny1"/>
              <w:jc w:val="center"/>
              <w:rPr>
                <w:rFonts w:cs="Arial"/>
                <w:b/>
                <w:bCs/>
                <w:sz w:val="32"/>
                <w:szCs w:val="32"/>
                <w:lang w:bidi="pl-PL"/>
              </w:rPr>
            </w:pPr>
            <w:r>
              <w:rPr>
                <w:rFonts w:cs="Arial"/>
                <w:b/>
                <w:bCs/>
                <w:sz w:val="32"/>
                <w:szCs w:val="32"/>
                <w:lang w:bidi="pl-PL"/>
              </w:rPr>
              <w:t xml:space="preserve"> </w:t>
            </w:r>
            <w:r w:rsidR="00440CA0">
              <w:rPr>
                <w:rFonts w:cs="Arial"/>
                <w:b/>
                <w:bCs/>
                <w:sz w:val="32"/>
                <w:szCs w:val="32"/>
                <w:lang w:bidi="pl-PL"/>
              </w:rPr>
              <w:t>PAKIET NR</w:t>
            </w:r>
            <w:r>
              <w:rPr>
                <w:rFonts w:cs="Arial"/>
                <w:b/>
                <w:bCs/>
                <w:sz w:val="32"/>
                <w:szCs w:val="32"/>
                <w:lang w:bidi="pl-PL"/>
              </w:rPr>
              <w:t xml:space="preserve"> 2</w:t>
            </w:r>
            <w:r w:rsidR="00440CA0">
              <w:rPr>
                <w:rFonts w:cs="Arial"/>
                <w:b/>
                <w:bCs/>
                <w:sz w:val="32"/>
                <w:szCs w:val="32"/>
                <w:lang w:bidi="pl-PL"/>
              </w:rPr>
              <w:t xml:space="preserve"> -</w:t>
            </w:r>
            <w:r>
              <w:rPr>
                <w:rFonts w:cs="Arial"/>
                <w:b/>
                <w:bCs/>
                <w:sz w:val="32"/>
                <w:szCs w:val="32"/>
                <w:lang w:bidi="pl-PL"/>
              </w:rPr>
              <w:t xml:space="preserve"> Urządzenie sieciowe typu </w:t>
            </w:r>
            <w:proofErr w:type="spellStart"/>
            <w:r>
              <w:rPr>
                <w:rFonts w:cs="Arial"/>
                <w:b/>
                <w:bCs/>
                <w:sz w:val="32"/>
                <w:szCs w:val="32"/>
                <w:lang w:bidi="pl-PL"/>
              </w:rPr>
              <w:t>switch</w:t>
            </w:r>
            <w:proofErr w:type="spellEnd"/>
          </w:p>
        </w:tc>
      </w:tr>
      <w:tr w:rsidR="00A34881" w14:paraId="0BD9B32E" w14:textId="77777777" w:rsidTr="00440CA0">
        <w:trPr>
          <w:trHeight w:val="920"/>
        </w:trPr>
        <w:tc>
          <w:tcPr>
            <w:tcW w:w="554" w:type="dxa"/>
            <w:tcBorders>
              <w:left w:val="single" w:sz="2" w:space="0" w:color="000001"/>
              <w:bottom w:val="single" w:sz="2" w:space="0" w:color="000001"/>
            </w:tcBorders>
            <w:shd w:val="clear" w:color="auto" w:fill="D9D9D9"/>
            <w:vAlign w:val="center"/>
          </w:tcPr>
          <w:p w14:paraId="6D2D9BA6" w14:textId="77777777" w:rsidR="00A34881" w:rsidRDefault="00000000">
            <w:pPr>
              <w:pStyle w:val="Normalny1"/>
              <w:jc w:val="center"/>
              <w:rPr>
                <w:rFonts w:cs="Arial"/>
                <w:b/>
                <w:bCs/>
                <w:lang w:bidi="pl-PL"/>
              </w:rPr>
            </w:pPr>
            <w:r>
              <w:rPr>
                <w:rFonts w:cs="Arial"/>
                <w:b/>
                <w:bCs/>
                <w:lang w:bidi="pl-PL"/>
              </w:rPr>
              <w:t>Lp.</w:t>
            </w:r>
          </w:p>
        </w:tc>
        <w:tc>
          <w:tcPr>
            <w:tcW w:w="1875" w:type="dxa"/>
            <w:tcBorders>
              <w:left w:val="single" w:sz="2" w:space="0" w:color="000001"/>
              <w:bottom w:val="single" w:sz="2" w:space="0" w:color="000001"/>
            </w:tcBorders>
            <w:shd w:val="clear" w:color="auto" w:fill="D9D9D9"/>
            <w:vAlign w:val="center"/>
          </w:tcPr>
          <w:p w14:paraId="09B92638" w14:textId="77777777" w:rsidR="00A34881" w:rsidRDefault="00000000">
            <w:pPr>
              <w:pStyle w:val="Standard"/>
              <w:jc w:val="center"/>
              <w:rPr>
                <w:rFonts w:ascii="Times New Roman" w:hAnsi="Times New Roman" w:cs="Calibri"/>
                <w:b/>
                <w:sz w:val="20"/>
                <w:szCs w:val="20"/>
              </w:rPr>
            </w:pPr>
            <w:r>
              <w:rPr>
                <w:rFonts w:ascii="Times New Roman" w:hAnsi="Times New Roman" w:cs="Calibri"/>
                <w:b/>
                <w:sz w:val="20"/>
                <w:szCs w:val="20"/>
              </w:rPr>
              <w:t>Nazwa</w:t>
            </w:r>
          </w:p>
        </w:tc>
        <w:tc>
          <w:tcPr>
            <w:tcW w:w="4300" w:type="dxa"/>
            <w:tcBorders>
              <w:left w:val="single" w:sz="2" w:space="0" w:color="000001"/>
              <w:bottom w:val="single" w:sz="2" w:space="0" w:color="000001"/>
            </w:tcBorders>
            <w:shd w:val="clear" w:color="auto" w:fill="D9D9D9"/>
            <w:vAlign w:val="center"/>
          </w:tcPr>
          <w:p w14:paraId="1EFBF003" w14:textId="77777777" w:rsidR="00A34881" w:rsidRDefault="00000000">
            <w:pPr>
              <w:pStyle w:val="Standard"/>
              <w:jc w:val="center"/>
              <w:rPr>
                <w:rFonts w:ascii="Times New Roman" w:hAnsi="Times New Roman"/>
                <w:b/>
                <w:bCs/>
                <w:sz w:val="20"/>
                <w:szCs w:val="20"/>
              </w:rPr>
            </w:pPr>
            <w:r>
              <w:rPr>
                <w:rFonts w:ascii="Times New Roman" w:hAnsi="Times New Roman" w:cs="Calibri"/>
                <w:b/>
                <w:bCs/>
                <w:sz w:val="20"/>
                <w:szCs w:val="20"/>
              </w:rPr>
              <w:t>Minimalne parametry techniczne urządzeń</w:t>
            </w:r>
          </w:p>
        </w:tc>
        <w:tc>
          <w:tcPr>
            <w:tcW w:w="1880" w:type="dxa"/>
            <w:tcBorders>
              <w:left w:val="single" w:sz="2" w:space="0" w:color="000001"/>
              <w:bottom w:val="single" w:sz="2" w:space="0" w:color="000001"/>
            </w:tcBorders>
            <w:shd w:val="clear" w:color="auto" w:fill="D9D9D9"/>
            <w:vAlign w:val="center"/>
          </w:tcPr>
          <w:p w14:paraId="4233695F" w14:textId="77777777" w:rsidR="00A34881" w:rsidRDefault="00000000">
            <w:pPr>
              <w:pStyle w:val="Standard"/>
              <w:snapToGrid w:val="0"/>
              <w:jc w:val="center"/>
              <w:rPr>
                <w:rFonts w:ascii="Times New Roman" w:hAnsi="Times New Roman"/>
                <w:b/>
                <w:bCs/>
                <w:sz w:val="20"/>
                <w:szCs w:val="20"/>
                <w:lang w:bidi="pl-PL"/>
              </w:rPr>
            </w:pPr>
            <w:r>
              <w:rPr>
                <w:rFonts w:ascii="Times New Roman" w:hAnsi="Times New Roman"/>
                <w:b/>
                <w:bCs/>
                <w:sz w:val="20"/>
                <w:szCs w:val="20"/>
                <w:lang w:bidi="pl-PL"/>
              </w:rPr>
              <w:t>Warunek graniczmy</w:t>
            </w:r>
          </w:p>
        </w:tc>
        <w:tc>
          <w:tcPr>
            <w:tcW w:w="2514" w:type="dxa"/>
            <w:tcBorders>
              <w:left w:val="single" w:sz="2" w:space="0" w:color="000001"/>
              <w:bottom w:val="single" w:sz="2" w:space="0" w:color="000001"/>
              <w:right w:val="single" w:sz="2" w:space="0" w:color="000001"/>
            </w:tcBorders>
            <w:shd w:val="clear" w:color="auto" w:fill="D9D9D9"/>
            <w:vAlign w:val="center"/>
          </w:tcPr>
          <w:p w14:paraId="495E49E3" w14:textId="77777777" w:rsidR="00A34881" w:rsidRDefault="00000000">
            <w:pPr>
              <w:pStyle w:val="Standard"/>
              <w:snapToGrid w:val="0"/>
              <w:jc w:val="center"/>
              <w:rPr>
                <w:rFonts w:ascii="Times New Roman" w:hAnsi="Times New Roman"/>
              </w:rPr>
            </w:pPr>
            <w:r>
              <w:rPr>
                <w:rFonts w:ascii="Times New Roman" w:hAnsi="Times New Roman"/>
                <w:b/>
                <w:bCs/>
                <w:sz w:val="20"/>
                <w:szCs w:val="20"/>
                <w:lang w:bidi="pl-PL"/>
              </w:rPr>
              <w:t>Oferowane parametry</w:t>
            </w:r>
          </w:p>
          <w:p w14:paraId="41456447" w14:textId="77777777" w:rsidR="00A34881" w:rsidRDefault="00000000">
            <w:pPr>
              <w:pStyle w:val="Normalny1"/>
              <w:snapToGrid w:val="0"/>
              <w:jc w:val="center"/>
              <w:rPr>
                <w:rFonts w:cs="Arial"/>
                <w:b/>
                <w:bCs/>
                <w:lang w:bidi="pl-PL"/>
              </w:rPr>
            </w:pPr>
            <w:r>
              <w:rPr>
                <w:rFonts w:cs="Arial"/>
                <w:b/>
                <w:bCs/>
                <w:lang w:bidi="pl-PL"/>
              </w:rPr>
              <w:t>potwierdzić (TAK/NIE)</w:t>
            </w:r>
          </w:p>
          <w:p w14:paraId="1E24D754" w14:textId="77777777" w:rsidR="00A34881" w:rsidRDefault="00000000" w:rsidP="00440CA0">
            <w:pPr>
              <w:pStyle w:val="Normalny1"/>
              <w:snapToGrid w:val="0"/>
              <w:jc w:val="center"/>
              <w:rPr>
                <w:rFonts w:cs="Arial"/>
                <w:b/>
                <w:bCs/>
                <w:lang w:bidi="pl-PL"/>
              </w:rPr>
            </w:pPr>
            <w:r>
              <w:rPr>
                <w:rFonts w:cs="Arial"/>
                <w:b/>
                <w:bCs/>
                <w:lang w:bidi="pl-PL"/>
              </w:rPr>
              <w:t>określić parametr zgodnie z żądaniem Zamawiającego</w:t>
            </w:r>
          </w:p>
          <w:p w14:paraId="06657BB3" w14:textId="77777777" w:rsidR="00A34881" w:rsidRDefault="00A34881">
            <w:pPr>
              <w:pStyle w:val="Normalny1"/>
              <w:snapToGrid w:val="0"/>
              <w:jc w:val="center"/>
              <w:rPr>
                <w:rFonts w:cs="Arial"/>
                <w:b/>
                <w:bCs/>
                <w:lang w:bidi="pl-PL"/>
              </w:rPr>
            </w:pPr>
          </w:p>
          <w:p w14:paraId="7E472EC2" w14:textId="77777777" w:rsidR="00A34881" w:rsidRDefault="00000000">
            <w:pPr>
              <w:pStyle w:val="Normalny1"/>
              <w:snapToGrid w:val="0"/>
              <w:jc w:val="center"/>
              <w:rPr>
                <w:rFonts w:cs="Arial"/>
                <w:b/>
                <w:bCs/>
                <w:lang w:bidi="pl-PL"/>
              </w:rPr>
            </w:pPr>
            <w:r>
              <w:rPr>
                <w:rFonts w:cs="Arial"/>
                <w:b/>
                <w:bCs/>
                <w:lang w:bidi="pl-PL"/>
              </w:rPr>
              <w:t>(wypełnia Wykonawca)</w:t>
            </w:r>
          </w:p>
        </w:tc>
      </w:tr>
      <w:tr w:rsidR="00A34881" w14:paraId="238DFECD" w14:textId="77777777" w:rsidTr="00440CA0">
        <w:trPr>
          <w:trHeight w:val="286"/>
        </w:trPr>
        <w:tc>
          <w:tcPr>
            <w:tcW w:w="554" w:type="dxa"/>
            <w:tcBorders>
              <w:top w:val="single" w:sz="4" w:space="0" w:color="00000A"/>
              <w:left w:val="single" w:sz="2" w:space="0" w:color="000001"/>
              <w:bottom w:val="single" w:sz="2" w:space="0" w:color="000001"/>
            </w:tcBorders>
            <w:shd w:val="clear" w:color="auto" w:fill="D0CECE"/>
            <w:vAlign w:val="center"/>
          </w:tcPr>
          <w:p w14:paraId="39BB9200" w14:textId="77777777" w:rsidR="00A34881" w:rsidRDefault="00000000">
            <w:pPr>
              <w:pStyle w:val="Normalny1"/>
              <w:jc w:val="center"/>
              <w:rPr>
                <w:rFonts w:cs="Arial"/>
                <w:i/>
                <w:iCs/>
                <w:lang w:bidi="pl-PL"/>
              </w:rPr>
            </w:pPr>
            <w:r>
              <w:rPr>
                <w:rFonts w:cs="Arial"/>
                <w:i/>
                <w:iCs/>
                <w:lang w:bidi="pl-PL"/>
              </w:rPr>
              <w:t>1</w:t>
            </w:r>
          </w:p>
        </w:tc>
        <w:tc>
          <w:tcPr>
            <w:tcW w:w="1875" w:type="dxa"/>
            <w:tcBorders>
              <w:top w:val="single" w:sz="4" w:space="0" w:color="00000A"/>
              <w:left w:val="single" w:sz="2" w:space="0" w:color="000001"/>
              <w:bottom w:val="single" w:sz="2" w:space="0" w:color="000001"/>
            </w:tcBorders>
            <w:shd w:val="clear" w:color="auto" w:fill="D0CECE"/>
            <w:vAlign w:val="center"/>
          </w:tcPr>
          <w:p w14:paraId="6BDCDCDE" w14:textId="77777777" w:rsidR="00A34881" w:rsidRDefault="00000000">
            <w:pPr>
              <w:pStyle w:val="Normalny1"/>
              <w:spacing w:after="20"/>
              <w:jc w:val="center"/>
              <w:rPr>
                <w:rFonts w:cs="Arial"/>
                <w:i/>
                <w:iCs/>
              </w:rPr>
            </w:pPr>
            <w:r>
              <w:rPr>
                <w:rFonts w:cs="Arial"/>
                <w:i/>
                <w:iCs/>
              </w:rPr>
              <w:t>2</w:t>
            </w:r>
          </w:p>
        </w:tc>
        <w:tc>
          <w:tcPr>
            <w:tcW w:w="4300" w:type="dxa"/>
            <w:tcBorders>
              <w:top w:val="single" w:sz="4" w:space="0" w:color="00000A"/>
              <w:left w:val="single" w:sz="2" w:space="0" w:color="000001"/>
              <w:bottom w:val="single" w:sz="2" w:space="0" w:color="000001"/>
            </w:tcBorders>
            <w:shd w:val="clear" w:color="auto" w:fill="D0CECE"/>
            <w:vAlign w:val="center"/>
          </w:tcPr>
          <w:p w14:paraId="13122CCF" w14:textId="77777777" w:rsidR="00A34881" w:rsidRDefault="00000000">
            <w:pPr>
              <w:pStyle w:val="Normalny1"/>
              <w:spacing w:after="20"/>
              <w:jc w:val="center"/>
              <w:rPr>
                <w:rFonts w:cs="Arial"/>
                <w:i/>
                <w:iCs/>
              </w:rPr>
            </w:pPr>
            <w:r>
              <w:rPr>
                <w:rFonts w:cs="Arial"/>
                <w:i/>
                <w:iCs/>
              </w:rPr>
              <w:t>3</w:t>
            </w:r>
          </w:p>
        </w:tc>
        <w:tc>
          <w:tcPr>
            <w:tcW w:w="1880" w:type="dxa"/>
            <w:tcBorders>
              <w:top w:val="single" w:sz="4" w:space="0" w:color="00000A"/>
              <w:left w:val="single" w:sz="2" w:space="0" w:color="000001"/>
              <w:bottom w:val="single" w:sz="2" w:space="0" w:color="000001"/>
            </w:tcBorders>
            <w:shd w:val="clear" w:color="auto" w:fill="D0CECE"/>
            <w:vAlign w:val="center"/>
          </w:tcPr>
          <w:p w14:paraId="3B4DB3ED" w14:textId="77777777" w:rsidR="00A34881" w:rsidRDefault="00000000">
            <w:pPr>
              <w:pStyle w:val="Normalny1"/>
              <w:jc w:val="center"/>
              <w:rPr>
                <w:rFonts w:cs="Arial"/>
                <w:i/>
                <w:iCs/>
              </w:rPr>
            </w:pPr>
            <w:r>
              <w:rPr>
                <w:rFonts w:cs="Arial"/>
                <w:i/>
                <w:iCs/>
              </w:rPr>
              <w:t>4</w:t>
            </w:r>
          </w:p>
        </w:tc>
        <w:tc>
          <w:tcPr>
            <w:tcW w:w="2514" w:type="dxa"/>
            <w:tcBorders>
              <w:top w:val="single" w:sz="4" w:space="0" w:color="00000A"/>
              <w:left w:val="single" w:sz="2" w:space="0" w:color="000001"/>
              <w:bottom w:val="single" w:sz="2" w:space="0" w:color="000001"/>
              <w:right w:val="single" w:sz="2" w:space="0" w:color="000001"/>
            </w:tcBorders>
            <w:shd w:val="clear" w:color="auto" w:fill="D0CECE"/>
            <w:vAlign w:val="center"/>
          </w:tcPr>
          <w:p w14:paraId="2EFC63D0" w14:textId="77777777" w:rsidR="00A34881" w:rsidRDefault="00000000">
            <w:pPr>
              <w:pStyle w:val="Normalny1"/>
              <w:jc w:val="center"/>
              <w:rPr>
                <w:rFonts w:cs="Arial"/>
                <w:i/>
                <w:iCs/>
              </w:rPr>
            </w:pPr>
            <w:r>
              <w:rPr>
                <w:rFonts w:cs="Arial"/>
                <w:i/>
                <w:iCs/>
              </w:rPr>
              <w:t>5</w:t>
            </w:r>
          </w:p>
        </w:tc>
      </w:tr>
      <w:tr w:rsidR="00A34881" w14:paraId="5BB922BB" w14:textId="77777777" w:rsidTr="00440CA0">
        <w:trPr>
          <w:trHeight w:val="1174"/>
        </w:trPr>
        <w:tc>
          <w:tcPr>
            <w:tcW w:w="554" w:type="dxa"/>
            <w:tcBorders>
              <w:top w:val="single" w:sz="4" w:space="0" w:color="00000A"/>
              <w:left w:val="single" w:sz="2" w:space="0" w:color="000001"/>
              <w:bottom w:val="single" w:sz="2" w:space="0" w:color="000001"/>
            </w:tcBorders>
          </w:tcPr>
          <w:p w14:paraId="1974C8F4" w14:textId="77777777" w:rsidR="00A34881" w:rsidRDefault="00000000">
            <w:pPr>
              <w:pStyle w:val="Normalny1"/>
              <w:ind w:left="318" w:hanging="360"/>
              <w:jc w:val="center"/>
              <w:rPr>
                <w:rFonts w:cs="Arial"/>
                <w:lang w:bidi="pl-PL"/>
              </w:rPr>
            </w:pPr>
            <w:r>
              <w:rPr>
                <w:rFonts w:cs="Arial"/>
                <w:lang w:bidi="pl-PL"/>
              </w:rPr>
              <w:t>1</w:t>
            </w:r>
          </w:p>
        </w:tc>
        <w:tc>
          <w:tcPr>
            <w:tcW w:w="1875" w:type="dxa"/>
            <w:tcBorders>
              <w:top w:val="single" w:sz="4" w:space="0" w:color="00000A"/>
              <w:left w:val="single" w:sz="2" w:space="0" w:color="000001"/>
              <w:bottom w:val="single" w:sz="2" w:space="0" w:color="000001"/>
            </w:tcBorders>
          </w:tcPr>
          <w:p w14:paraId="304E013F" w14:textId="77777777" w:rsidR="00A34881" w:rsidRDefault="00000000">
            <w:pPr>
              <w:pStyle w:val="Standard"/>
              <w:jc w:val="center"/>
              <w:rPr>
                <w:rFonts w:ascii="Times New Roman" w:hAnsi="Times New Roman"/>
                <w:sz w:val="20"/>
                <w:szCs w:val="20"/>
              </w:rPr>
            </w:pPr>
            <w:r>
              <w:rPr>
                <w:rFonts w:ascii="Times New Roman" w:hAnsi="Times New Roman"/>
                <w:sz w:val="20"/>
                <w:szCs w:val="20"/>
              </w:rPr>
              <w:t>USW 48 Poe</w:t>
            </w:r>
          </w:p>
          <w:p w14:paraId="3B92A81A" w14:textId="77777777" w:rsidR="00A34881" w:rsidRDefault="00A34881">
            <w:pPr>
              <w:pStyle w:val="Standard"/>
              <w:jc w:val="center"/>
              <w:rPr>
                <w:rFonts w:ascii="Times New Roman" w:hAnsi="Times New Roman"/>
                <w:sz w:val="20"/>
                <w:szCs w:val="20"/>
              </w:rPr>
            </w:pPr>
          </w:p>
          <w:p w14:paraId="0447BB99" w14:textId="77777777" w:rsidR="00A34881" w:rsidRDefault="00000000">
            <w:pPr>
              <w:pStyle w:val="Standard"/>
              <w:jc w:val="center"/>
              <w:rPr>
                <w:rFonts w:ascii="Times New Roman" w:hAnsi="Times New Roman"/>
                <w:sz w:val="20"/>
                <w:szCs w:val="20"/>
              </w:rPr>
            </w:pPr>
            <w:r>
              <w:rPr>
                <w:rFonts w:ascii="Times New Roman" w:hAnsi="Times New Roman"/>
                <w:sz w:val="20"/>
                <w:szCs w:val="20"/>
              </w:rPr>
              <w:t>4 sztuki</w:t>
            </w:r>
          </w:p>
        </w:tc>
        <w:tc>
          <w:tcPr>
            <w:tcW w:w="4300" w:type="dxa"/>
            <w:tcBorders>
              <w:top w:val="single" w:sz="4" w:space="0" w:color="00000A"/>
              <w:left w:val="single" w:sz="2" w:space="0" w:color="000001"/>
              <w:bottom w:val="single" w:sz="2" w:space="0" w:color="000001"/>
            </w:tcBorders>
          </w:tcPr>
          <w:p w14:paraId="4EF4A15E" w14:textId="77777777" w:rsidR="00A34881" w:rsidRDefault="00000000">
            <w:pPr>
              <w:pStyle w:val="Standard"/>
              <w:rPr>
                <w:rFonts w:hint="eastAsia"/>
                <w:shd w:val="clear" w:color="auto" w:fill="FFFFFF"/>
              </w:rPr>
            </w:pPr>
            <w:r>
              <w:rPr>
                <w:rFonts w:ascii="Times New Roman" w:hAnsi="Times New Roman" w:cs="Calibri"/>
                <w:bCs/>
                <w:sz w:val="20"/>
                <w:szCs w:val="20"/>
                <w:shd w:val="clear" w:color="auto" w:fill="FFFFFF"/>
              </w:rPr>
              <w:t xml:space="preserve">- Centralne zarządzanie poprzez </w:t>
            </w:r>
            <w:proofErr w:type="spellStart"/>
            <w:r>
              <w:rPr>
                <w:rFonts w:ascii="Times New Roman" w:hAnsi="Times New Roman" w:cs="Calibri"/>
                <w:bCs/>
                <w:sz w:val="20"/>
                <w:szCs w:val="20"/>
                <w:shd w:val="clear" w:color="auto" w:fill="FFFFFF"/>
              </w:rPr>
              <w:t>Unifi</w:t>
            </w:r>
            <w:proofErr w:type="spellEnd"/>
            <w:r>
              <w:rPr>
                <w:rFonts w:ascii="Times New Roman" w:hAnsi="Times New Roman" w:cs="Calibri"/>
                <w:bCs/>
                <w:sz w:val="20"/>
                <w:szCs w:val="20"/>
                <w:shd w:val="clear" w:color="auto" w:fill="FFFFFF"/>
              </w:rPr>
              <w:t xml:space="preserve"> </w:t>
            </w:r>
            <w:proofErr w:type="spellStart"/>
            <w:r>
              <w:rPr>
                <w:rFonts w:ascii="Times New Roman" w:hAnsi="Times New Roman" w:cs="Calibri"/>
                <w:bCs/>
                <w:sz w:val="20"/>
                <w:szCs w:val="20"/>
                <w:shd w:val="clear" w:color="auto" w:fill="FFFFFF"/>
              </w:rPr>
              <w:t>controller</w:t>
            </w:r>
            <w:proofErr w:type="spellEnd"/>
            <w:r>
              <w:rPr>
                <w:rFonts w:ascii="Times New Roman" w:hAnsi="Times New Roman" w:cs="Calibri"/>
                <w:bCs/>
                <w:sz w:val="20"/>
                <w:szCs w:val="20"/>
                <w:shd w:val="clear" w:color="auto" w:fill="FFFFFF"/>
              </w:rPr>
              <w:br/>
              <w:t xml:space="preserve">- </w:t>
            </w:r>
            <w:proofErr w:type="spellStart"/>
            <w:r>
              <w:rPr>
                <w:rFonts w:ascii="Times New Roman" w:hAnsi="Times New Roman" w:cs="Calibri"/>
                <w:bCs/>
                <w:sz w:val="20"/>
                <w:szCs w:val="20"/>
                <w:shd w:val="clear" w:color="auto" w:fill="FFFFFF"/>
              </w:rPr>
              <w:t>Switche</w:t>
            </w:r>
            <w:proofErr w:type="spellEnd"/>
            <w:r>
              <w:rPr>
                <w:rFonts w:ascii="Times New Roman" w:hAnsi="Times New Roman" w:cs="Calibri"/>
                <w:bCs/>
                <w:sz w:val="20"/>
                <w:szCs w:val="20"/>
                <w:shd w:val="clear" w:color="auto" w:fill="FFFFFF"/>
              </w:rPr>
              <w:t xml:space="preserve"> </w:t>
            </w:r>
            <w:proofErr w:type="spellStart"/>
            <w:r>
              <w:rPr>
                <w:rFonts w:ascii="Times New Roman" w:hAnsi="Times New Roman" w:cs="Calibri"/>
                <w:bCs/>
                <w:sz w:val="20"/>
                <w:szCs w:val="20"/>
                <w:shd w:val="clear" w:color="auto" w:fill="FFFFFF"/>
              </w:rPr>
              <w:t>zarządzalne</w:t>
            </w:r>
            <w:proofErr w:type="spellEnd"/>
            <w:r>
              <w:rPr>
                <w:rFonts w:ascii="Times New Roman" w:hAnsi="Times New Roman" w:cs="Calibri"/>
                <w:bCs/>
                <w:sz w:val="20"/>
                <w:szCs w:val="20"/>
                <w:shd w:val="clear" w:color="auto" w:fill="FFFFFF"/>
              </w:rPr>
              <w:t xml:space="preserve"> na poziomie L2 z funkcjami konfiguracji i monitoringu sieci LAN.</w:t>
            </w:r>
            <w:r>
              <w:rPr>
                <w:rFonts w:ascii="Times New Roman" w:hAnsi="Times New Roman" w:cs="Calibri"/>
                <w:bCs/>
                <w:sz w:val="20"/>
                <w:szCs w:val="20"/>
                <w:shd w:val="clear" w:color="auto" w:fill="FFFFFF"/>
              </w:rPr>
              <w:br/>
              <w:t>- Obsługa VLAN dla podziału ruchu i segregacji sieci</w:t>
            </w:r>
            <w:r>
              <w:rPr>
                <w:rFonts w:ascii="Times New Roman" w:hAnsi="Times New Roman" w:cs="Calibri"/>
                <w:bCs/>
                <w:sz w:val="20"/>
                <w:szCs w:val="20"/>
                <w:shd w:val="clear" w:color="auto" w:fill="FFFFFF"/>
              </w:rPr>
              <w:br/>
              <w:t>- Obsługa protokołów sieciowych takich jak IEEE 802.1Q (</w:t>
            </w:r>
            <w:proofErr w:type="spellStart"/>
            <w:r>
              <w:rPr>
                <w:rFonts w:ascii="Times New Roman" w:hAnsi="Times New Roman" w:cs="Calibri"/>
                <w:bCs/>
                <w:sz w:val="20"/>
                <w:szCs w:val="20"/>
                <w:shd w:val="clear" w:color="auto" w:fill="FFFFFF"/>
              </w:rPr>
              <w:t>tagowanie</w:t>
            </w:r>
            <w:proofErr w:type="spellEnd"/>
            <w:r>
              <w:rPr>
                <w:rFonts w:ascii="Times New Roman" w:hAnsi="Times New Roman" w:cs="Calibri"/>
                <w:bCs/>
                <w:sz w:val="20"/>
                <w:szCs w:val="20"/>
                <w:shd w:val="clear" w:color="auto" w:fill="FFFFFF"/>
              </w:rPr>
              <w:t xml:space="preserve"> VLAN), IEEE 802.1X (autoryzacja portów), protokoły bezpieczeństwa (np. ACL, RADIUS).</w:t>
            </w:r>
            <w:r>
              <w:rPr>
                <w:rFonts w:ascii="Times New Roman" w:hAnsi="Times New Roman" w:cs="Calibri"/>
                <w:bCs/>
                <w:sz w:val="20"/>
                <w:szCs w:val="20"/>
                <w:shd w:val="clear" w:color="auto" w:fill="FFFFFF"/>
              </w:rPr>
              <w:br/>
              <w:t xml:space="preserve">- Wydajne porty Gigabit Ethernet (10/100/1000 </w:t>
            </w:r>
            <w:proofErr w:type="spellStart"/>
            <w:r>
              <w:rPr>
                <w:rFonts w:ascii="Times New Roman" w:hAnsi="Times New Roman" w:cs="Calibri"/>
                <w:bCs/>
                <w:sz w:val="20"/>
                <w:szCs w:val="20"/>
                <w:shd w:val="clear" w:color="auto" w:fill="FFFFFF"/>
              </w:rPr>
              <w:t>Mbps</w:t>
            </w:r>
            <w:proofErr w:type="spellEnd"/>
            <w:r>
              <w:rPr>
                <w:rFonts w:ascii="Times New Roman" w:hAnsi="Times New Roman" w:cs="Calibri"/>
                <w:bCs/>
                <w:sz w:val="20"/>
                <w:szCs w:val="20"/>
                <w:shd w:val="clear" w:color="auto" w:fill="FFFFFF"/>
              </w:rPr>
              <w:t>) minimum, z możliwością agregacji łączy (LACP).</w:t>
            </w:r>
            <w:r>
              <w:rPr>
                <w:rFonts w:ascii="Times New Roman" w:hAnsi="Times New Roman" w:cs="Calibri"/>
                <w:bCs/>
                <w:sz w:val="20"/>
                <w:szCs w:val="20"/>
                <w:shd w:val="clear" w:color="auto" w:fill="FFFFFF"/>
              </w:rPr>
              <w:br/>
              <w:t>- Montaż w szafach RACK</w:t>
            </w:r>
            <w:r>
              <w:rPr>
                <w:rFonts w:ascii="Times New Roman" w:hAnsi="Times New Roman" w:cs="Calibri"/>
                <w:bCs/>
                <w:sz w:val="20"/>
                <w:szCs w:val="20"/>
                <w:shd w:val="clear" w:color="auto" w:fill="FFFFFF"/>
              </w:rPr>
              <w:br/>
              <w:t xml:space="preserve">- Obsługa protokołów (SNMP, </w:t>
            </w:r>
            <w:proofErr w:type="spellStart"/>
            <w:r>
              <w:rPr>
                <w:rFonts w:ascii="Times New Roman" w:hAnsi="Times New Roman" w:cs="Calibri"/>
                <w:bCs/>
                <w:sz w:val="20"/>
                <w:szCs w:val="20"/>
                <w:shd w:val="clear" w:color="auto" w:fill="FFFFFF"/>
              </w:rPr>
              <w:t>syslog</w:t>
            </w:r>
            <w:proofErr w:type="spellEnd"/>
            <w:r>
              <w:rPr>
                <w:rFonts w:ascii="Times New Roman" w:hAnsi="Times New Roman" w:cs="Calibri"/>
                <w:bCs/>
                <w:sz w:val="20"/>
                <w:szCs w:val="20"/>
                <w:shd w:val="clear" w:color="auto" w:fill="FFFFFF"/>
              </w:rPr>
              <w:t xml:space="preserve"> </w:t>
            </w:r>
            <w:proofErr w:type="spellStart"/>
            <w:r>
              <w:rPr>
                <w:rFonts w:ascii="Times New Roman" w:hAnsi="Times New Roman" w:cs="Calibri"/>
                <w:bCs/>
                <w:sz w:val="20"/>
                <w:szCs w:val="20"/>
                <w:shd w:val="clear" w:color="auto" w:fill="FFFFFF"/>
              </w:rPr>
              <w:t>etc</w:t>
            </w:r>
            <w:proofErr w:type="spellEnd"/>
            <w:r>
              <w:rPr>
                <w:rFonts w:ascii="Times New Roman" w:hAnsi="Times New Roman" w:cs="Calibri"/>
                <w:bCs/>
                <w:sz w:val="20"/>
                <w:szCs w:val="20"/>
                <w:shd w:val="clear" w:color="auto" w:fill="FFFFFF"/>
              </w:rPr>
              <w:t>) do zarządzania i monitoringu.</w:t>
            </w:r>
            <w:r>
              <w:rPr>
                <w:rFonts w:ascii="Times New Roman" w:hAnsi="Times New Roman" w:cs="Calibri"/>
                <w:bCs/>
                <w:sz w:val="20"/>
                <w:szCs w:val="20"/>
                <w:shd w:val="clear" w:color="auto" w:fill="FFFFFF"/>
              </w:rPr>
              <w:br/>
              <w:t>- Możliwość konfiguracji trunków</w:t>
            </w:r>
            <w:r>
              <w:rPr>
                <w:rFonts w:ascii="Times New Roman" w:hAnsi="Times New Roman" w:cs="Calibri"/>
                <w:bCs/>
                <w:sz w:val="20"/>
                <w:szCs w:val="20"/>
                <w:shd w:val="clear" w:color="auto" w:fill="FFFFFF"/>
              </w:rPr>
              <w:br/>
              <w:t>- Możliwość połączeń światłowodowych pomiędzy węzłami, zalecane porty SFP+.</w:t>
            </w:r>
            <w:r>
              <w:rPr>
                <w:rFonts w:ascii="Times New Roman" w:hAnsi="Times New Roman" w:cs="Calibri"/>
                <w:bCs/>
                <w:sz w:val="20"/>
                <w:szCs w:val="20"/>
                <w:shd w:val="clear" w:color="auto" w:fill="FFFFFF"/>
              </w:rPr>
              <w:br/>
              <w:t xml:space="preserve">Wszystkie przełączniki muszą być z serii </w:t>
            </w:r>
            <w:proofErr w:type="spellStart"/>
            <w:r>
              <w:rPr>
                <w:rFonts w:ascii="Times New Roman" w:hAnsi="Times New Roman" w:cs="Calibri"/>
                <w:bCs/>
                <w:sz w:val="20"/>
                <w:szCs w:val="20"/>
                <w:shd w:val="clear" w:color="auto" w:fill="FFFFFF"/>
              </w:rPr>
              <w:t>Ubiquiti</w:t>
            </w:r>
            <w:proofErr w:type="spellEnd"/>
            <w:r>
              <w:rPr>
                <w:rFonts w:ascii="Times New Roman" w:hAnsi="Times New Roman" w:cs="Calibri"/>
                <w:bCs/>
                <w:sz w:val="20"/>
                <w:szCs w:val="20"/>
                <w:shd w:val="clear" w:color="auto" w:fill="FFFFFF"/>
              </w:rPr>
              <w:t xml:space="preserve"> </w:t>
            </w:r>
            <w:proofErr w:type="spellStart"/>
            <w:r>
              <w:rPr>
                <w:rFonts w:ascii="Times New Roman" w:hAnsi="Times New Roman" w:cs="Calibri"/>
                <w:bCs/>
                <w:sz w:val="20"/>
                <w:szCs w:val="20"/>
                <w:shd w:val="clear" w:color="auto" w:fill="FFFFFF"/>
              </w:rPr>
              <w:t>Unifi</w:t>
            </w:r>
            <w:proofErr w:type="spellEnd"/>
            <w:r>
              <w:rPr>
                <w:rFonts w:ascii="Times New Roman" w:hAnsi="Times New Roman" w:cs="Calibri"/>
                <w:bCs/>
                <w:sz w:val="20"/>
                <w:szCs w:val="20"/>
                <w:shd w:val="clear" w:color="auto" w:fill="FFFFFF"/>
              </w:rPr>
              <w:t>, gdyż aktualnie mamy takie zakupione i wymagamy zachowania kompatybilności sprzętowej.</w:t>
            </w:r>
          </w:p>
        </w:tc>
        <w:tc>
          <w:tcPr>
            <w:tcW w:w="1880" w:type="dxa"/>
            <w:tcBorders>
              <w:top w:val="single" w:sz="4" w:space="0" w:color="00000A"/>
              <w:left w:val="single" w:sz="2" w:space="0" w:color="000001"/>
              <w:bottom w:val="single" w:sz="2" w:space="0" w:color="000001"/>
            </w:tcBorders>
          </w:tcPr>
          <w:p w14:paraId="19DF6340" w14:textId="77777777" w:rsidR="00A34881" w:rsidRDefault="00000000">
            <w:pPr>
              <w:pStyle w:val="Normalny1"/>
              <w:jc w:val="center"/>
              <w:rPr>
                <w:shd w:val="clear" w:color="auto" w:fill="FFFFFF"/>
              </w:rPr>
            </w:pPr>
            <w:r>
              <w:rPr>
                <w:rFonts w:cs="Arial"/>
                <w:shd w:val="clear" w:color="auto" w:fill="FFFFFF"/>
              </w:rPr>
              <w:t>Tak - podać</w:t>
            </w:r>
          </w:p>
        </w:tc>
        <w:tc>
          <w:tcPr>
            <w:tcW w:w="2514" w:type="dxa"/>
            <w:tcBorders>
              <w:top w:val="single" w:sz="4" w:space="0" w:color="00000A"/>
              <w:left w:val="single" w:sz="2" w:space="0" w:color="000001"/>
              <w:bottom w:val="single" w:sz="2" w:space="0" w:color="000001"/>
              <w:right w:val="single" w:sz="2" w:space="0" w:color="000001"/>
            </w:tcBorders>
          </w:tcPr>
          <w:p w14:paraId="29EF4865" w14:textId="77777777" w:rsidR="00A34881" w:rsidRDefault="00A34881">
            <w:pPr>
              <w:pStyle w:val="Normalny1"/>
              <w:jc w:val="center"/>
              <w:rPr>
                <w:rFonts w:cs="Arial"/>
                <w:shd w:val="clear" w:color="auto" w:fill="FFFFFF"/>
              </w:rPr>
            </w:pPr>
          </w:p>
        </w:tc>
      </w:tr>
      <w:tr w:rsidR="00A34881" w14:paraId="2872ACE7" w14:textId="77777777" w:rsidTr="00440CA0">
        <w:trPr>
          <w:trHeight w:val="1174"/>
        </w:trPr>
        <w:tc>
          <w:tcPr>
            <w:tcW w:w="554" w:type="dxa"/>
            <w:tcBorders>
              <w:left w:val="single" w:sz="2" w:space="0" w:color="000001"/>
              <w:bottom w:val="single" w:sz="2" w:space="0" w:color="000001"/>
            </w:tcBorders>
          </w:tcPr>
          <w:p w14:paraId="68764A2E" w14:textId="77777777" w:rsidR="00A34881" w:rsidRDefault="00000000">
            <w:pPr>
              <w:pStyle w:val="Normalny1"/>
              <w:ind w:left="318" w:hanging="360"/>
              <w:jc w:val="center"/>
              <w:rPr>
                <w:shd w:val="clear" w:color="auto" w:fill="FFFFFF"/>
              </w:rPr>
            </w:pPr>
            <w:r>
              <w:rPr>
                <w:rFonts w:cs="Arial"/>
                <w:shd w:val="clear" w:color="auto" w:fill="FFFFFF"/>
                <w:lang w:bidi="pl-PL"/>
              </w:rPr>
              <w:t>2</w:t>
            </w:r>
          </w:p>
        </w:tc>
        <w:tc>
          <w:tcPr>
            <w:tcW w:w="1875" w:type="dxa"/>
            <w:tcBorders>
              <w:left w:val="single" w:sz="2" w:space="0" w:color="000001"/>
              <w:bottom w:val="single" w:sz="2" w:space="0" w:color="000001"/>
            </w:tcBorders>
          </w:tcPr>
          <w:p w14:paraId="1D08B648" w14:textId="77777777" w:rsidR="00A34881" w:rsidRDefault="00000000">
            <w:pPr>
              <w:pStyle w:val="Standard"/>
              <w:jc w:val="center"/>
              <w:rPr>
                <w:rFonts w:hint="eastAsia"/>
                <w:shd w:val="clear" w:color="auto" w:fill="FFFFFF"/>
              </w:rPr>
            </w:pPr>
            <w:r>
              <w:rPr>
                <w:rFonts w:ascii="Times New Roman" w:hAnsi="Times New Roman"/>
                <w:sz w:val="20"/>
                <w:szCs w:val="20"/>
                <w:shd w:val="clear" w:color="auto" w:fill="FFFFFF"/>
              </w:rPr>
              <w:t>USW 24 Poe</w:t>
            </w:r>
          </w:p>
          <w:p w14:paraId="7245AD63" w14:textId="77777777" w:rsidR="00A34881" w:rsidRDefault="00A34881">
            <w:pPr>
              <w:pStyle w:val="Standard"/>
              <w:jc w:val="center"/>
              <w:rPr>
                <w:rFonts w:ascii="Times New Roman" w:hAnsi="Times New Roman"/>
                <w:sz w:val="20"/>
                <w:szCs w:val="20"/>
                <w:shd w:val="clear" w:color="auto" w:fill="FFFFFF"/>
              </w:rPr>
            </w:pPr>
          </w:p>
          <w:p w14:paraId="7619A8DF" w14:textId="77777777" w:rsidR="00A34881" w:rsidRDefault="00000000">
            <w:pPr>
              <w:pStyle w:val="Standard"/>
              <w:jc w:val="center"/>
              <w:rPr>
                <w:rFonts w:hint="eastAsia"/>
                <w:shd w:val="clear" w:color="auto" w:fill="FFFFFF"/>
              </w:rPr>
            </w:pPr>
            <w:r>
              <w:rPr>
                <w:rFonts w:ascii="Times New Roman" w:hAnsi="Times New Roman"/>
                <w:sz w:val="20"/>
                <w:szCs w:val="20"/>
                <w:shd w:val="clear" w:color="auto" w:fill="FFFFFF"/>
              </w:rPr>
              <w:t>3 sztuki</w:t>
            </w:r>
          </w:p>
        </w:tc>
        <w:tc>
          <w:tcPr>
            <w:tcW w:w="4300" w:type="dxa"/>
            <w:tcBorders>
              <w:left w:val="single" w:sz="2" w:space="0" w:color="000001"/>
              <w:bottom w:val="single" w:sz="2" w:space="0" w:color="000001"/>
            </w:tcBorders>
          </w:tcPr>
          <w:p w14:paraId="5170613B" w14:textId="77777777" w:rsidR="00A34881" w:rsidRDefault="00000000">
            <w:pPr>
              <w:pStyle w:val="Standard"/>
              <w:rPr>
                <w:rFonts w:hint="eastAsia"/>
                <w:shd w:val="clear" w:color="auto" w:fill="FFFFFF"/>
              </w:rPr>
            </w:pPr>
            <w:r>
              <w:rPr>
                <w:rFonts w:ascii="Times New Roman" w:hAnsi="Times New Roman" w:cs="Calibri"/>
                <w:bCs/>
                <w:sz w:val="20"/>
                <w:szCs w:val="20"/>
                <w:shd w:val="clear" w:color="auto" w:fill="FFFFFF"/>
              </w:rPr>
              <w:t xml:space="preserve">- Centralne zarządzanie poprzez </w:t>
            </w:r>
            <w:proofErr w:type="spellStart"/>
            <w:r>
              <w:rPr>
                <w:rFonts w:ascii="Times New Roman" w:hAnsi="Times New Roman" w:cs="Calibri"/>
                <w:bCs/>
                <w:sz w:val="20"/>
                <w:szCs w:val="20"/>
                <w:shd w:val="clear" w:color="auto" w:fill="FFFFFF"/>
              </w:rPr>
              <w:t>Unifi</w:t>
            </w:r>
            <w:proofErr w:type="spellEnd"/>
            <w:r>
              <w:rPr>
                <w:rFonts w:ascii="Times New Roman" w:hAnsi="Times New Roman" w:cs="Calibri"/>
                <w:bCs/>
                <w:sz w:val="20"/>
                <w:szCs w:val="20"/>
                <w:shd w:val="clear" w:color="auto" w:fill="FFFFFF"/>
              </w:rPr>
              <w:t xml:space="preserve"> </w:t>
            </w:r>
            <w:proofErr w:type="spellStart"/>
            <w:r>
              <w:rPr>
                <w:rFonts w:ascii="Times New Roman" w:hAnsi="Times New Roman" w:cs="Calibri"/>
                <w:bCs/>
                <w:sz w:val="20"/>
                <w:szCs w:val="20"/>
                <w:shd w:val="clear" w:color="auto" w:fill="FFFFFF"/>
              </w:rPr>
              <w:t>controller</w:t>
            </w:r>
            <w:proofErr w:type="spellEnd"/>
            <w:r>
              <w:rPr>
                <w:rFonts w:ascii="Times New Roman" w:hAnsi="Times New Roman" w:cs="Calibri"/>
                <w:bCs/>
                <w:sz w:val="20"/>
                <w:szCs w:val="20"/>
                <w:shd w:val="clear" w:color="auto" w:fill="FFFFFF"/>
              </w:rPr>
              <w:br/>
              <w:t xml:space="preserve">- </w:t>
            </w:r>
            <w:proofErr w:type="spellStart"/>
            <w:r>
              <w:rPr>
                <w:rFonts w:ascii="Times New Roman" w:hAnsi="Times New Roman" w:cs="Calibri"/>
                <w:bCs/>
                <w:sz w:val="20"/>
                <w:szCs w:val="20"/>
                <w:shd w:val="clear" w:color="auto" w:fill="FFFFFF"/>
              </w:rPr>
              <w:t>Switche</w:t>
            </w:r>
            <w:proofErr w:type="spellEnd"/>
            <w:r>
              <w:rPr>
                <w:rFonts w:ascii="Times New Roman" w:hAnsi="Times New Roman" w:cs="Calibri"/>
                <w:bCs/>
                <w:sz w:val="20"/>
                <w:szCs w:val="20"/>
                <w:shd w:val="clear" w:color="auto" w:fill="FFFFFF"/>
              </w:rPr>
              <w:t xml:space="preserve"> </w:t>
            </w:r>
            <w:proofErr w:type="spellStart"/>
            <w:r>
              <w:rPr>
                <w:rFonts w:ascii="Times New Roman" w:hAnsi="Times New Roman" w:cs="Calibri"/>
                <w:bCs/>
                <w:sz w:val="20"/>
                <w:szCs w:val="20"/>
                <w:shd w:val="clear" w:color="auto" w:fill="FFFFFF"/>
              </w:rPr>
              <w:t>zarządzalne</w:t>
            </w:r>
            <w:proofErr w:type="spellEnd"/>
            <w:r>
              <w:rPr>
                <w:rFonts w:ascii="Times New Roman" w:hAnsi="Times New Roman" w:cs="Calibri"/>
                <w:bCs/>
                <w:sz w:val="20"/>
                <w:szCs w:val="20"/>
                <w:shd w:val="clear" w:color="auto" w:fill="FFFFFF"/>
              </w:rPr>
              <w:t xml:space="preserve"> na poziomie L2 z funkcjami konfiguracji i monitoringu sieci LAN.</w:t>
            </w:r>
            <w:r>
              <w:rPr>
                <w:rFonts w:ascii="Times New Roman" w:hAnsi="Times New Roman" w:cs="Calibri"/>
                <w:bCs/>
                <w:sz w:val="20"/>
                <w:szCs w:val="20"/>
                <w:shd w:val="clear" w:color="auto" w:fill="FFFFFF"/>
              </w:rPr>
              <w:br/>
              <w:t>- Obsługa VLAN dla podziału ruchu i segregacji sieci</w:t>
            </w:r>
            <w:r>
              <w:rPr>
                <w:rFonts w:ascii="Times New Roman" w:hAnsi="Times New Roman" w:cs="Calibri"/>
                <w:bCs/>
                <w:sz w:val="20"/>
                <w:szCs w:val="20"/>
                <w:shd w:val="clear" w:color="auto" w:fill="FFFFFF"/>
              </w:rPr>
              <w:br/>
              <w:t>- Obsługa protokołów sieciowych takich jak IEEE 802.1Q (</w:t>
            </w:r>
            <w:proofErr w:type="spellStart"/>
            <w:r>
              <w:rPr>
                <w:rFonts w:ascii="Times New Roman" w:hAnsi="Times New Roman" w:cs="Calibri"/>
                <w:bCs/>
                <w:sz w:val="20"/>
                <w:szCs w:val="20"/>
                <w:shd w:val="clear" w:color="auto" w:fill="FFFFFF"/>
              </w:rPr>
              <w:t>tagowanie</w:t>
            </w:r>
            <w:proofErr w:type="spellEnd"/>
            <w:r>
              <w:rPr>
                <w:rFonts w:ascii="Times New Roman" w:hAnsi="Times New Roman" w:cs="Calibri"/>
                <w:bCs/>
                <w:sz w:val="20"/>
                <w:szCs w:val="20"/>
                <w:shd w:val="clear" w:color="auto" w:fill="FFFFFF"/>
              </w:rPr>
              <w:t xml:space="preserve"> VLAN), IEEE 802.1X (autoryzacja portów), protokoły bezpieczeństwa (np. ACL, RADIUS).</w:t>
            </w:r>
            <w:r>
              <w:rPr>
                <w:rFonts w:ascii="Times New Roman" w:hAnsi="Times New Roman" w:cs="Calibri"/>
                <w:bCs/>
                <w:sz w:val="20"/>
                <w:szCs w:val="20"/>
                <w:shd w:val="clear" w:color="auto" w:fill="FFFFFF"/>
              </w:rPr>
              <w:br/>
              <w:t xml:space="preserve">- Wydajne porty Gigabit Ethernet (10/100/1000 </w:t>
            </w:r>
            <w:proofErr w:type="spellStart"/>
            <w:r>
              <w:rPr>
                <w:rFonts w:ascii="Times New Roman" w:hAnsi="Times New Roman" w:cs="Calibri"/>
                <w:bCs/>
                <w:sz w:val="20"/>
                <w:szCs w:val="20"/>
                <w:shd w:val="clear" w:color="auto" w:fill="FFFFFF"/>
              </w:rPr>
              <w:t>Mbps</w:t>
            </w:r>
            <w:proofErr w:type="spellEnd"/>
            <w:r>
              <w:rPr>
                <w:rFonts w:ascii="Times New Roman" w:hAnsi="Times New Roman" w:cs="Calibri"/>
                <w:bCs/>
                <w:sz w:val="20"/>
                <w:szCs w:val="20"/>
                <w:shd w:val="clear" w:color="auto" w:fill="FFFFFF"/>
              </w:rPr>
              <w:t>) minimum, z możliwością agregacji łączy (LACP).</w:t>
            </w:r>
            <w:r>
              <w:rPr>
                <w:rFonts w:ascii="Times New Roman" w:hAnsi="Times New Roman" w:cs="Calibri"/>
                <w:bCs/>
                <w:sz w:val="20"/>
                <w:szCs w:val="20"/>
                <w:shd w:val="clear" w:color="auto" w:fill="FFFFFF"/>
              </w:rPr>
              <w:br/>
              <w:t>- Montaż w szafach RACK</w:t>
            </w:r>
            <w:r>
              <w:rPr>
                <w:rFonts w:ascii="Times New Roman" w:hAnsi="Times New Roman" w:cs="Calibri"/>
                <w:bCs/>
                <w:sz w:val="20"/>
                <w:szCs w:val="20"/>
                <w:shd w:val="clear" w:color="auto" w:fill="FFFFFF"/>
              </w:rPr>
              <w:br/>
              <w:t xml:space="preserve">- Obsługa protokołów (SNMP, </w:t>
            </w:r>
            <w:proofErr w:type="spellStart"/>
            <w:r>
              <w:rPr>
                <w:rFonts w:ascii="Times New Roman" w:hAnsi="Times New Roman" w:cs="Calibri"/>
                <w:bCs/>
                <w:sz w:val="20"/>
                <w:szCs w:val="20"/>
                <w:shd w:val="clear" w:color="auto" w:fill="FFFFFF"/>
              </w:rPr>
              <w:t>syslog</w:t>
            </w:r>
            <w:proofErr w:type="spellEnd"/>
            <w:r>
              <w:rPr>
                <w:rFonts w:ascii="Times New Roman" w:hAnsi="Times New Roman" w:cs="Calibri"/>
                <w:bCs/>
                <w:sz w:val="20"/>
                <w:szCs w:val="20"/>
                <w:shd w:val="clear" w:color="auto" w:fill="FFFFFF"/>
              </w:rPr>
              <w:t xml:space="preserve"> </w:t>
            </w:r>
            <w:proofErr w:type="spellStart"/>
            <w:r>
              <w:rPr>
                <w:rFonts w:ascii="Times New Roman" w:hAnsi="Times New Roman" w:cs="Calibri"/>
                <w:bCs/>
                <w:sz w:val="20"/>
                <w:szCs w:val="20"/>
                <w:shd w:val="clear" w:color="auto" w:fill="FFFFFF"/>
              </w:rPr>
              <w:t>etc</w:t>
            </w:r>
            <w:proofErr w:type="spellEnd"/>
            <w:r>
              <w:rPr>
                <w:rFonts w:ascii="Times New Roman" w:hAnsi="Times New Roman" w:cs="Calibri"/>
                <w:bCs/>
                <w:sz w:val="20"/>
                <w:szCs w:val="20"/>
                <w:shd w:val="clear" w:color="auto" w:fill="FFFFFF"/>
              </w:rPr>
              <w:t>) do zarządzania i monitoringu.</w:t>
            </w:r>
            <w:r>
              <w:rPr>
                <w:rFonts w:ascii="Times New Roman" w:hAnsi="Times New Roman" w:cs="Calibri"/>
                <w:bCs/>
                <w:sz w:val="20"/>
                <w:szCs w:val="20"/>
                <w:shd w:val="clear" w:color="auto" w:fill="FFFFFF"/>
              </w:rPr>
              <w:br/>
              <w:t>- Możliwość konfiguracji trunków</w:t>
            </w:r>
            <w:r>
              <w:rPr>
                <w:rFonts w:ascii="Times New Roman" w:hAnsi="Times New Roman" w:cs="Calibri"/>
                <w:bCs/>
                <w:sz w:val="20"/>
                <w:szCs w:val="20"/>
                <w:shd w:val="clear" w:color="auto" w:fill="FFFFFF"/>
              </w:rPr>
              <w:br/>
              <w:t>- Możliwość połączeń światłowodowych pomiędzy węzłami, zalecane porty SFP+.</w:t>
            </w:r>
            <w:r>
              <w:rPr>
                <w:rFonts w:ascii="Times New Roman" w:hAnsi="Times New Roman" w:cs="Calibri"/>
                <w:bCs/>
                <w:sz w:val="20"/>
                <w:szCs w:val="20"/>
                <w:shd w:val="clear" w:color="auto" w:fill="FFFFFF"/>
              </w:rPr>
              <w:br/>
              <w:t xml:space="preserve">Wszystkie przełączniki muszą być z serii </w:t>
            </w:r>
            <w:proofErr w:type="spellStart"/>
            <w:r>
              <w:rPr>
                <w:rFonts w:ascii="Times New Roman" w:hAnsi="Times New Roman" w:cs="Calibri"/>
                <w:bCs/>
                <w:sz w:val="20"/>
                <w:szCs w:val="20"/>
                <w:shd w:val="clear" w:color="auto" w:fill="FFFFFF"/>
              </w:rPr>
              <w:t>Ubiquiti</w:t>
            </w:r>
            <w:proofErr w:type="spellEnd"/>
            <w:r>
              <w:rPr>
                <w:rFonts w:ascii="Times New Roman" w:hAnsi="Times New Roman" w:cs="Calibri"/>
                <w:bCs/>
                <w:sz w:val="20"/>
                <w:szCs w:val="20"/>
                <w:shd w:val="clear" w:color="auto" w:fill="FFFFFF"/>
              </w:rPr>
              <w:t xml:space="preserve"> </w:t>
            </w:r>
            <w:proofErr w:type="spellStart"/>
            <w:r>
              <w:rPr>
                <w:rFonts w:ascii="Times New Roman" w:hAnsi="Times New Roman" w:cs="Calibri"/>
                <w:bCs/>
                <w:sz w:val="20"/>
                <w:szCs w:val="20"/>
                <w:shd w:val="clear" w:color="auto" w:fill="FFFFFF"/>
              </w:rPr>
              <w:t>Unifi</w:t>
            </w:r>
            <w:proofErr w:type="spellEnd"/>
            <w:r>
              <w:rPr>
                <w:rFonts w:ascii="Times New Roman" w:hAnsi="Times New Roman" w:cs="Calibri"/>
                <w:bCs/>
                <w:sz w:val="20"/>
                <w:szCs w:val="20"/>
                <w:shd w:val="clear" w:color="auto" w:fill="FFFFFF"/>
              </w:rPr>
              <w:t xml:space="preserve">, gdyż aktualnie mamy takie zakupione i </w:t>
            </w:r>
            <w:r>
              <w:rPr>
                <w:rFonts w:ascii="Times New Roman" w:hAnsi="Times New Roman" w:cs="Calibri"/>
                <w:bCs/>
                <w:sz w:val="20"/>
                <w:szCs w:val="20"/>
                <w:shd w:val="clear" w:color="auto" w:fill="FFFFFF"/>
              </w:rPr>
              <w:lastRenderedPageBreak/>
              <w:t>wymagamy zachowania kompatybilności sprzętowej.</w:t>
            </w:r>
          </w:p>
        </w:tc>
        <w:tc>
          <w:tcPr>
            <w:tcW w:w="1880" w:type="dxa"/>
            <w:tcBorders>
              <w:left w:val="single" w:sz="2" w:space="0" w:color="000001"/>
              <w:bottom w:val="single" w:sz="2" w:space="0" w:color="000001"/>
            </w:tcBorders>
          </w:tcPr>
          <w:p w14:paraId="5F4EF5C4" w14:textId="77777777" w:rsidR="00A34881" w:rsidRDefault="00000000">
            <w:pPr>
              <w:pStyle w:val="Normalny1"/>
              <w:jc w:val="center"/>
              <w:rPr>
                <w:shd w:val="clear" w:color="auto" w:fill="FFFFFF"/>
              </w:rPr>
            </w:pPr>
            <w:r>
              <w:rPr>
                <w:rFonts w:cs="Arial"/>
                <w:shd w:val="clear" w:color="auto" w:fill="FFFFFF"/>
              </w:rPr>
              <w:lastRenderedPageBreak/>
              <w:t>Tak - podać</w:t>
            </w:r>
          </w:p>
        </w:tc>
        <w:tc>
          <w:tcPr>
            <w:tcW w:w="2514" w:type="dxa"/>
            <w:tcBorders>
              <w:left w:val="single" w:sz="2" w:space="0" w:color="000001"/>
              <w:bottom w:val="single" w:sz="2" w:space="0" w:color="000001"/>
              <w:right w:val="single" w:sz="2" w:space="0" w:color="000001"/>
            </w:tcBorders>
          </w:tcPr>
          <w:p w14:paraId="7337382B" w14:textId="77777777" w:rsidR="00A34881" w:rsidRDefault="00A34881">
            <w:pPr>
              <w:pStyle w:val="Normalny1"/>
              <w:jc w:val="center"/>
              <w:rPr>
                <w:rFonts w:cs="Arial"/>
                <w:shd w:val="clear" w:color="auto" w:fill="FFFFFF"/>
              </w:rPr>
            </w:pPr>
          </w:p>
        </w:tc>
      </w:tr>
      <w:tr w:rsidR="00A34881" w14:paraId="33AD5418" w14:textId="77777777" w:rsidTr="00440CA0">
        <w:trPr>
          <w:trHeight w:val="1174"/>
        </w:trPr>
        <w:tc>
          <w:tcPr>
            <w:tcW w:w="554" w:type="dxa"/>
            <w:tcBorders>
              <w:left w:val="single" w:sz="2" w:space="0" w:color="000001"/>
              <w:bottom w:val="single" w:sz="2" w:space="0" w:color="000001"/>
            </w:tcBorders>
          </w:tcPr>
          <w:p w14:paraId="525FE751" w14:textId="77777777" w:rsidR="00A34881" w:rsidRDefault="00000000">
            <w:pPr>
              <w:pStyle w:val="Normalny1"/>
              <w:ind w:left="318" w:hanging="360"/>
              <w:jc w:val="center"/>
              <w:rPr>
                <w:shd w:val="clear" w:color="auto" w:fill="FFFFFF"/>
              </w:rPr>
            </w:pPr>
            <w:r>
              <w:rPr>
                <w:rFonts w:cs="Arial"/>
                <w:shd w:val="clear" w:color="auto" w:fill="FFFFFF"/>
                <w:lang w:bidi="pl-PL"/>
              </w:rPr>
              <w:t>3</w:t>
            </w:r>
          </w:p>
        </w:tc>
        <w:tc>
          <w:tcPr>
            <w:tcW w:w="1875" w:type="dxa"/>
            <w:tcBorders>
              <w:left w:val="single" w:sz="2" w:space="0" w:color="000001"/>
              <w:bottom w:val="single" w:sz="2" w:space="0" w:color="000001"/>
            </w:tcBorders>
          </w:tcPr>
          <w:p w14:paraId="443A009E" w14:textId="77777777" w:rsidR="00A34881" w:rsidRDefault="00000000">
            <w:pPr>
              <w:pStyle w:val="Standard"/>
              <w:jc w:val="center"/>
              <w:rPr>
                <w:rFonts w:hint="eastAsia"/>
                <w:shd w:val="clear" w:color="auto" w:fill="FFFFFF"/>
              </w:rPr>
            </w:pPr>
            <w:r>
              <w:rPr>
                <w:rFonts w:ascii="Times New Roman" w:hAnsi="Times New Roman"/>
                <w:sz w:val="20"/>
                <w:szCs w:val="20"/>
                <w:shd w:val="clear" w:color="auto" w:fill="FFFFFF"/>
              </w:rPr>
              <w:t>USW 16 Poe</w:t>
            </w:r>
          </w:p>
          <w:p w14:paraId="00368059" w14:textId="77777777" w:rsidR="00A34881" w:rsidRDefault="00A34881">
            <w:pPr>
              <w:pStyle w:val="Standard"/>
              <w:jc w:val="center"/>
              <w:rPr>
                <w:rFonts w:ascii="Times New Roman" w:hAnsi="Times New Roman"/>
                <w:sz w:val="20"/>
                <w:szCs w:val="20"/>
                <w:shd w:val="clear" w:color="auto" w:fill="FFFFFF"/>
              </w:rPr>
            </w:pPr>
          </w:p>
          <w:p w14:paraId="45E68CBB" w14:textId="77777777" w:rsidR="00A34881" w:rsidRDefault="00000000">
            <w:pPr>
              <w:pStyle w:val="Standard"/>
              <w:jc w:val="center"/>
              <w:rPr>
                <w:rFonts w:hint="eastAsia"/>
                <w:shd w:val="clear" w:color="auto" w:fill="FFFFFF"/>
              </w:rPr>
            </w:pPr>
            <w:r>
              <w:rPr>
                <w:rFonts w:ascii="Times New Roman" w:hAnsi="Times New Roman"/>
                <w:sz w:val="20"/>
                <w:szCs w:val="20"/>
                <w:shd w:val="clear" w:color="auto" w:fill="FFFFFF"/>
              </w:rPr>
              <w:t>1 sztuka</w:t>
            </w:r>
          </w:p>
        </w:tc>
        <w:tc>
          <w:tcPr>
            <w:tcW w:w="4300" w:type="dxa"/>
            <w:tcBorders>
              <w:left w:val="single" w:sz="2" w:space="0" w:color="000001"/>
              <w:bottom w:val="single" w:sz="2" w:space="0" w:color="000001"/>
            </w:tcBorders>
          </w:tcPr>
          <w:p w14:paraId="38B1B6D4" w14:textId="77777777" w:rsidR="00A34881" w:rsidRDefault="00000000">
            <w:pPr>
              <w:pStyle w:val="Standard"/>
              <w:rPr>
                <w:rFonts w:hint="eastAsia"/>
                <w:shd w:val="clear" w:color="auto" w:fill="FFFFFF"/>
              </w:rPr>
            </w:pPr>
            <w:r>
              <w:rPr>
                <w:rFonts w:ascii="Times New Roman" w:hAnsi="Times New Roman" w:cs="Calibri"/>
                <w:bCs/>
                <w:sz w:val="20"/>
                <w:szCs w:val="20"/>
                <w:shd w:val="clear" w:color="auto" w:fill="FFFFFF"/>
              </w:rPr>
              <w:t xml:space="preserve">- Centralne zarządzanie poprzez </w:t>
            </w:r>
            <w:proofErr w:type="spellStart"/>
            <w:r>
              <w:rPr>
                <w:rFonts w:ascii="Times New Roman" w:hAnsi="Times New Roman" w:cs="Calibri"/>
                <w:bCs/>
                <w:sz w:val="20"/>
                <w:szCs w:val="20"/>
                <w:shd w:val="clear" w:color="auto" w:fill="FFFFFF"/>
              </w:rPr>
              <w:t>Unifi</w:t>
            </w:r>
            <w:proofErr w:type="spellEnd"/>
            <w:r>
              <w:rPr>
                <w:rFonts w:ascii="Times New Roman" w:hAnsi="Times New Roman" w:cs="Calibri"/>
                <w:bCs/>
                <w:sz w:val="20"/>
                <w:szCs w:val="20"/>
                <w:shd w:val="clear" w:color="auto" w:fill="FFFFFF"/>
              </w:rPr>
              <w:t xml:space="preserve"> </w:t>
            </w:r>
            <w:proofErr w:type="spellStart"/>
            <w:r>
              <w:rPr>
                <w:rFonts w:ascii="Times New Roman" w:hAnsi="Times New Roman" w:cs="Calibri"/>
                <w:bCs/>
                <w:sz w:val="20"/>
                <w:szCs w:val="20"/>
                <w:shd w:val="clear" w:color="auto" w:fill="FFFFFF"/>
              </w:rPr>
              <w:t>controller</w:t>
            </w:r>
            <w:proofErr w:type="spellEnd"/>
            <w:r>
              <w:rPr>
                <w:rFonts w:ascii="Times New Roman" w:hAnsi="Times New Roman" w:cs="Calibri"/>
                <w:bCs/>
                <w:sz w:val="20"/>
                <w:szCs w:val="20"/>
                <w:shd w:val="clear" w:color="auto" w:fill="FFFFFF"/>
              </w:rPr>
              <w:br/>
              <w:t xml:space="preserve">- </w:t>
            </w:r>
            <w:proofErr w:type="spellStart"/>
            <w:r>
              <w:rPr>
                <w:rFonts w:ascii="Times New Roman" w:hAnsi="Times New Roman" w:cs="Calibri"/>
                <w:bCs/>
                <w:sz w:val="20"/>
                <w:szCs w:val="20"/>
                <w:shd w:val="clear" w:color="auto" w:fill="FFFFFF"/>
              </w:rPr>
              <w:t>Switche</w:t>
            </w:r>
            <w:proofErr w:type="spellEnd"/>
            <w:r>
              <w:rPr>
                <w:rFonts w:ascii="Times New Roman" w:hAnsi="Times New Roman" w:cs="Calibri"/>
                <w:bCs/>
                <w:sz w:val="20"/>
                <w:szCs w:val="20"/>
                <w:shd w:val="clear" w:color="auto" w:fill="FFFFFF"/>
              </w:rPr>
              <w:t xml:space="preserve"> </w:t>
            </w:r>
            <w:proofErr w:type="spellStart"/>
            <w:r>
              <w:rPr>
                <w:rFonts w:ascii="Times New Roman" w:hAnsi="Times New Roman" w:cs="Calibri"/>
                <w:bCs/>
                <w:sz w:val="20"/>
                <w:szCs w:val="20"/>
                <w:shd w:val="clear" w:color="auto" w:fill="FFFFFF"/>
              </w:rPr>
              <w:t>zarządzalne</w:t>
            </w:r>
            <w:proofErr w:type="spellEnd"/>
            <w:r>
              <w:rPr>
                <w:rFonts w:ascii="Times New Roman" w:hAnsi="Times New Roman" w:cs="Calibri"/>
                <w:bCs/>
                <w:sz w:val="20"/>
                <w:szCs w:val="20"/>
                <w:shd w:val="clear" w:color="auto" w:fill="FFFFFF"/>
              </w:rPr>
              <w:t xml:space="preserve"> na poziomie L2 z funkcjami konfiguracji i monitoringu sieci LAN.</w:t>
            </w:r>
            <w:r>
              <w:rPr>
                <w:rFonts w:ascii="Times New Roman" w:hAnsi="Times New Roman" w:cs="Calibri"/>
                <w:bCs/>
                <w:sz w:val="20"/>
                <w:szCs w:val="20"/>
                <w:shd w:val="clear" w:color="auto" w:fill="FFFFFF"/>
              </w:rPr>
              <w:br/>
              <w:t>- Obsługa VLAN dla podziału ruchu i segregacji sieci</w:t>
            </w:r>
            <w:r>
              <w:rPr>
                <w:rFonts w:ascii="Times New Roman" w:hAnsi="Times New Roman" w:cs="Calibri"/>
                <w:bCs/>
                <w:sz w:val="20"/>
                <w:szCs w:val="20"/>
                <w:shd w:val="clear" w:color="auto" w:fill="FFFFFF"/>
              </w:rPr>
              <w:br/>
              <w:t>- Obsługa protokołów sieciowych takich jak IEEE 802.1Q (</w:t>
            </w:r>
            <w:proofErr w:type="spellStart"/>
            <w:r>
              <w:rPr>
                <w:rFonts w:ascii="Times New Roman" w:hAnsi="Times New Roman" w:cs="Calibri"/>
                <w:bCs/>
                <w:sz w:val="20"/>
                <w:szCs w:val="20"/>
                <w:shd w:val="clear" w:color="auto" w:fill="FFFFFF"/>
              </w:rPr>
              <w:t>tagowanie</w:t>
            </w:r>
            <w:proofErr w:type="spellEnd"/>
            <w:r>
              <w:rPr>
                <w:rFonts w:ascii="Times New Roman" w:hAnsi="Times New Roman" w:cs="Calibri"/>
                <w:bCs/>
                <w:sz w:val="20"/>
                <w:szCs w:val="20"/>
                <w:shd w:val="clear" w:color="auto" w:fill="FFFFFF"/>
              </w:rPr>
              <w:t xml:space="preserve"> VLAN), IEEE 802.1X (autoryzacja portów), protokoły bezpieczeństwa (np. ACL, RADIUS).</w:t>
            </w:r>
            <w:r>
              <w:rPr>
                <w:rFonts w:ascii="Times New Roman" w:hAnsi="Times New Roman" w:cs="Calibri"/>
                <w:bCs/>
                <w:sz w:val="20"/>
                <w:szCs w:val="20"/>
                <w:shd w:val="clear" w:color="auto" w:fill="FFFFFF"/>
              </w:rPr>
              <w:br/>
              <w:t xml:space="preserve">- Wydajne porty Gigabit Ethernet (10/100/1000 </w:t>
            </w:r>
            <w:proofErr w:type="spellStart"/>
            <w:r>
              <w:rPr>
                <w:rFonts w:ascii="Times New Roman" w:hAnsi="Times New Roman" w:cs="Calibri"/>
                <w:bCs/>
                <w:sz w:val="20"/>
                <w:szCs w:val="20"/>
                <w:shd w:val="clear" w:color="auto" w:fill="FFFFFF"/>
              </w:rPr>
              <w:t>Mbps</w:t>
            </w:r>
            <w:proofErr w:type="spellEnd"/>
            <w:r>
              <w:rPr>
                <w:rFonts w:ascii="Times New Roman" w:hAnsi="Times New Roman" w:cs="Calibri"/>
                <w:bCs/>
                <w:sz w:val="20"/>
                <w:szCs w:val="20"/>
                <w:shd w:val="clear" w:color="auto" w:fill="FFFFFF"/>
              </w:rPr>
              <w:t>) minimum, z możliwością agregacji łączy (LACP).</w:t>
            </w:r>
            <w:r>
              <w:rPr>
                <w:rFonts w:ascii="Times New Roman" w:hAnsi="Times New Roman" w:cs="Calibri"/>
                <w:bCs/>
                <w:sz w:val="20"/>
                <w:szCs w:val="20"/>
                <w:shd w:val="clear" w:color="auto" w:fill="FFFFFF"/>
              </w:rPr>
              <w:br/>
              <w:t>- Montaż w szafach RACK</w:t>
            </w:r>
            <w:r>
              <w:rPr>
                <w:rFonts w:ascii="Times New Roman" w:hAnsi="Times New Roman" w:cs="Calibri"/>
                <w:bCs/>
                <w:sz w:val="20"/>
                <w:szCs w:val="20"/>
                <w:shd w:val="clear" w:color="auto" w:fill="FFFFFF"/>
              </w:rPr>
              <w:br/>
              <w:t xml:space="preserve">- Obsługa protokołów (SNMP, </w:t>
            </w:r>
            <w:proofErr w:type="spellStart"/>
            <w:r>
              <w:rPr>
                <w:rFonts w:ascii="Times New Roman" w:hAnsi="Times New Roman" w:cs="Calibri"/>
                <w:bCs/>
                <w:sz w:val="20"/>
                <w:szCs w:val="20"/>
                <w:shd w:val="clear" w:color="auto" w:fill="FFFFFF"/>
              </w:rPr>
              <w:t>syslog</w:t>
            </w:r>
            <w:proofErr w:type="spellEnd"/>
            <w:r>
              <w:rPr>
                <w:rFonts w:ascii="Times New Roman" w:hAnsi="Times New Roman" w:cs="Calibri"/>
                <w:bCs/>
                <w:sz w:val="20"/>
                <w:szCs w:val="20"/>
                <w:shd w:val="clear" w:color="auto" w:fill="FFFFFF"/>
              </w:rPr>
              <w:t xml:space="preserve"> </w:t>
            </w:r>
            <w:proofErr w:type="spellStart"/>
            <w:r>
              <w:rPr>
                <w:rFonts w:ascii="Times New Roman" w:hAnsi="Times New Roman" w:cs="Calibri"/>
                <w:bCs/>
                <w:sz w:val="20"/>
                <w:szCs w:val="20"/>
                <w:shd w:val="clear" w:color="auto" w:fill="FFFFFF"/>
              </w:rPr>
              <w:t>etc</w:t>
            </w:r>
            <w:proofErr w:type="spellEnd"/>
            <w:r>
              <w:rPr>
                <w:rFonts w:ascii="Times New Roman" w:hAnsi="Times New Roman" w:cs="Calibri"/>
                <w:bCs/>
                <w:sz w:val="20"/>
                <w:szCs w:val="20"/>
                <w:shd w:val="clear" w:color="auto" w:fill="FFFFFF"/>
              </w:rPr>
              <w:t>) do zarządzania i monitoringu.</w:t>
            </w:r>
            <w:r>
              <w:rPr>
                <w:rFonts w:ascii="Times New Roman" w:hAnsi="Times New Roman" w:cs="Calibri"/>
                <w:bCs/>
                <w:sz w:val="20"/>
                <w:szCs w:val="20"/>
                <w:shd w:val="clear" w:color="auto" w:fill="FFFFFF"/>
              </w:rPr>
              <w:br/>
              <w:t>- Możliwość konfiguracji trunków</w:t>
            </w:r>
            <w:r>
              <w:rPr>
                <w:rFonts w:ascii="Times New Roman" w:hAnsi="Times New Roman" w:cs="Calibri"/>
                <w:bCs/>
                <w:sz w:val="20"/>
                <w:szCs w:val="20"/>
                <w:shd w:val="clear" w:color="auto" w:fill="FFFFFF"/>
              </w:rPr>
              <w:br/>
              <w:t>- Możliwość połączeń światłowodowych pomiędzy węzłami, zalecane porty SFP+.</w:t>
            </w:r>
            <w:r>
              <w:rPr>
                <w:rFonts w:ascii="Times New Roman" w:hAnsi="Times New Roman" w:cs="Calibri"/>
                <w:bCs/>
                <w:sz w:val="20"/>
                <w:szCs w:val="20"/>
                <w:shd w:val="clear" w:color="auto" w:fill="FFFFFF"/>
              </w:rPr>
              <w:br/>
              <w:t xml:space="preserve">Wszystkie przełączniki muszą być z serii </w:t>
            </w:r>
            <w:proofErr w:type="spellStart"/>
            <w:r>
              <w:rPr>
                <w:rFonts w:ascii="Times New Roman" w:hAnsi="Times New Roman" w:cs="Calibri"/>
                <w:bCs/>
                <w:sz w:val="20"/>
                <w:szCs w:val="20"/>
                <w:shd w:val="clear" w:color="auto" w:fill="FFFFFF"/>
              </w:rPr>
              <w:t>Ubiquiti</w:t>
            </w:r>
            <w:proofErr w:type="spellEnd"/>
            <w:r>
              <w:rPr>
                <w:rFonts w:ascii="Times New Roman" w:hAnsi="Times New Roman" w:cs="Calibri"/>
                <w:bCs/>
                <w:sz w:val="20"/>
                <w:szCs w:val="20"/>
                <w:shd w:val="clear" w:color="auto" w:fill="FFFFFF"/>
              </w:rPr>
              <w:t xml:space="preserve"> </w:t>
            </w:r>
            <w:proofErr w:type="spellStart"/>
            <w:r>
              <w:rPr>
                <w:rFonts w:ascii="Times New Roman" w:hAnsi="Times New Roman" w:cs="Calibri"/>
                <w:bCs/>
                <w:sz w:val="20"/>
                <w:szCs w:val="20"/>
                <w:shd w:val="clear" w:color="auto" w:fill="FFFFFF"/>
              </w:rPr>
              <w:t>Unifi</w:t>
            </w:r>
            <w:proofErr w:type="spellEnd"/>
            <w:r>
              <w:rPr>
                <w:rFonts w:ascii="Times New Roman" w:hAnsi="Times New Roman" w:cs="Calibri"/>
                <w:bCs/>
                <w:sz w:val="20"/>
                <w:szCs w:val="20"/>
                <w:shd w:val="clear" w:color="auto" w:fill="FFFFFF"/>
              </w:rPr>
              <w:t>, gdyż aktualnie mamy takie zakupione i wymagamy zachowania kompatybilności sprzętowej.</w:t>
            </w:r>
          </w:p>
        </w:tc>
        <w:tc>
          <w:tcPr>
            <w:tcW w:w="1880" w:type="dxa"/>
            <w:tcBorders>
              <w:left w:val="single" w:sz="2" w:space="0" w:color="000001"/>
              <w:bottom w:val="single" w:sz="2" w:space="0" w:color="000001"/>
            </w:tcBorders>
          </w:tcPr>
          <w:p w14:paraId="14BFC387" w14:textId="77777777" w:rsidR="00A34881" w:rsidRDefault="00000000">
            <w:pPr>
              <w:pStyle w:val="Normalny1"/>
              <w:jc w:val="center"/>
              <w:rPr>
                <w:rFonts w:cs="Arial"/>
              </w:rPr>
            </w:pPr>
            <w:r>
              <w:rPr>
                <w:rFonts w:cs="Arial"/>
              </w:rPr>
              <w:t>Tak - podać</w:t>
            </w:r>
          </w:p>
        </w:tc>
        <w:tc>
          <w:tcPr>
            <w:tcW w:w="2514" w:type="dxa"/>
            <w:tcBorders>
              <w:left w:val="single" w:sz="2" w:space="0" w:color="000001"/>
              <w:bottom w:val="single" w:sz="2" w:space="0" w:color="000001"/>
              <w:right w:val="single" w:sz="2" w:space="0" w:color="000001"/>
            </w:tcBorders>
          </w:tcPr>
          <w:p w14:paraId="1BBCC3B9" w14:textId="77777777" w:rsidR="00A34881" w:rsidRDefault="00A34881">
            <w:pPr>
              <w:pStyle w:val="Normalny1"/>
              <w:jc w:val="center"/>
              <w:rPr>
                <w:rFonts w:cs="Arial"/>
              </w:rPr>
            </w:pPr>
          </w:p>
        </w:tc>
      </w:tr>
    </w:tbl>
    <w:p w14:paraId="1B7FE5ED" w14:textId="77777777" w:rsidR="00A34881" w:rsidRDefault="00A34881">
      <w:pPr>
        <w:pStyle w:val="Standard"/>
        <w:rPr>
          <w:rFonts w:ascii="Times New Roman" w:hAnsi="Times New Roman" w:cs="Calibri"/>
          <w:bCs/>
          <w:sz w:val="20"/>
          <w:szCs w:val="20"/>
        </w:rPr>
      </w:pPr>
    </w:p>
    <w:p w14:paraId="67484F3C" w14:textId="77777777" w:rsidR="00440CA0" w:rsidRDefault="00440CA0">
      <w:pPr>
        <w:pStyle w:val="Standard"/>
        <w:rPr>
          <w:rFonts w:ascii="Times New Roman" w:hAnsi="Times New Roman" w:cs="Calibri"/>
          <w:bCs/>
          <w:sz w:val="20"/>
          <w:szCs w:val="20"/>
        </w:rPr>
      </w:pPr>
    </w:p>
    <w:p w14:paraId="1DCF0198" w14:textId="77777777" w:rsidR="00440CA0" w:rsidRDefault="00440CA0">
      <w:pPr>
        <w:pStyle w:val="Standard"/>
        <w:rPr>
          <w:rFonts w:ascii="Times New Roman" w:hAnsi="Times New Roman" w:cs="Calibri"/>
          <w:bCs/>
          <w:sz w:val="20"/>
          <w:szCs w:val="20"/>
        </w:rPr>
      </w:pPr>
    </w:p>
    <w:p w14:paraId="3CE93B95" w14:textId="77777777" w:rsidR="00440CA0" w:rsidRDefault="00440CA0" w:rsidP="00440CA0">
      <w:pPr>
        <w:pStyle w:val="Standard"/>
        <w:rPr>
          <w:rFonts w:ascii="Times New Roman" w:hAnsi="Times New Roman" w:cs="Calibri"/>
          <w:bCs/>
          <w:sz w:val="20"/>
          <w:szCs w:val="20"/>
        </w:rPr>
      </w:pPr>
    </w:p>
    <w:p w14:paraId="5A9F8763" w14:textId="77777777" w:rsidR="00440CA0" w:rsidRDefault="00440CA0" w:rsidP="00440CA0">
      <w:pPr>
        <w:pStyle w:val="Standard"/>
        <w:rPr>
          <w:rFonts w:ascii="Times New Roman" w:hAnsi="Times New Roman" w:cs="Calibri"/>
          <w:bCs/>
          <w:sz w:val="20"/>
          <w:szCs w:val="20"/>
        </w:rPr>
      </w:pPr>
    </w:p>
    <w:p w14:paraId="3519CD03" w14:textId="77777777" w:rsidR="00440CA0" w:rsidRDefault="00440CA0" w:rsidP="00440CA0">
      <w:pPr>
        <w:pStyle w:val="Standard"/>
        <w:rPr>
          <w:rFonts w:ascii="Times New Roman" w:hAnsi="Times New Roman" w:cs="Calibri"/>
          <w:bCs/>
          <w:sz w:val="20"/>
          <w:szCs w:val="20"/>
        </w:rPr>
      </w:pPr>
    </w:p>
    <w:p w14:paraId="39DAC315" w14:textId="77777777" w:rsidR="00440CA0" w:rsidRDefault="00440CA0" w:rsidP="00440CA0">
      <w:pPr>
        <w:pStyle w:val="Standard"/>
        <w:rPr>
          <w:rFonts w:ascii="Times New Roman" w:hAnsi="Times New Roman"/>
          <w:sz w:val="20"/>
          <w:szCs w:val="20"/>
        </w:rPr>
      </w:pPr>
      <w:r>
        <w:rPr>
          <w:rFonts w:ascii="Times New Roman" w:hAnsi="Times New Roman"/>
          <w:sz w:val="20"/>
          <w:szCs w:val="20"/>
        </w:rPr>
        <w:t>………………,  dnia ………………….</w:t>
      </w:r>
    </w:p>
    <w:p w14:paraId="187AD20D" w14:textId="77777777" w:rsidR="00440CA0" w:rsidRDefault="00440CA0" w:rsidP="00440CA0">
      <w:pPr>
        <w:pStyle w:val="Standard"/>
        <w:rPr>
          <w:rFonts w:ascii="Times New Roman" w:hAnsi="Times New Roman"/>
          <w:sz w:val="20"/>
          <w:szCs w:val="20"/>
        </w:rPr>
      </w:pPr>
    </w:p>
    <w:p w14:paraId="344AC7C7" w14:textId="77777777" w:rsidR="00440CA0" w:rsidRPr="00440CA0" w:rsidRDefault="00440CA0" w:rsidP="00440CA0">
      <w:pPr>
        <w:pStyle w:val="Standard"/>
        <w:ind w:left="2268"/>
        <w:rPr>
          <w:rFonts w:ascii="Times New Roman" w:hAnsi="Times New Roman"/>
          <w:i/>
          <w:sz w:val="20"/>
          <w:szCs w:val="20"/>
        </w:rPr>
      </w:pP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t>/kwalifikowany podpis elektroniczny, podpis zaufany lub</w:t>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t>podpis osobisty osoby upoważnionej</w:t>
      </w:r>
      <w:r>
        <w:rPr>
          <w:rFonts w:ascii="Times New Roman" w:hAnsi="Times New Roman"/>
          <w:sz w:val="20"/>
          <w:szCs w:val="20"/>
        </w:rPr>
        <w:t>/</w:t>
      </w:r>
    </w:p>
    <w:p w14:paraId="33DEE7EC" w14:textId="77777777" w:rsidR="00440CA0" w:rsidRDefault="00440CA0" w:rsidP="00440CA0">
      <w:pPr>
        <w:pStyle w:val="Standard"/>
        <w:rPr>
          <w:rFonts w:ascii="Times New Roman" w:hAnsi="Times New Roman" w:cs="Calibri"/>
          <w:bCs/>
          <w:sz w:val="20"/>
          <w:szCs w:val="20"/>
        </w:rPr>
      </w:pPr>
    </w:p>
    <w:p w14:paraId="1FB9512C" w14:textId="09741F48" w:rsidR="00440CA0" w:rsidRDefault="00440CA0" w:rsidP="00440CA0">
      <w:pPr>
        <w:pStyle w:val="Standard"/>
        <w:rPr>
          <w:rFonts w:ascii="Times New Roman" w:hAnsi="Times New Roman" w:cs="Calibri"/>
          <w:bCs/>
          <w:sz w:val="20"/>
          <w:szCs w:val="20"/>
        </w:rPr>
      </w:pPr>
    </w:p>
    <w:p w14:paraId="767F1950" w14:textId="77777777" w:rsidR="00440CA0" w:rsidRDefault="00440CA0">
      <w:pPr>
        <w:pStyle w:val="Standard"/>
        <w:rPr>
          <w:rFonts w:ascii="Times New Roman" w:hAnsi="Times New Roman" w:cs="Calibri"/>
          <w:bCs/>
          <w:sz w:val="20"/>
          <w:szCs w:val="20"/>
        </w:rPr>
      </w:pPr>
    </w:p>
    <w:p w14:paraId="2CDC24C4" w14:textId="77777777" w:rsidR="00440CA0" w:rsidRDefault="00440CA0">
      <w:pPr>
        <w:pStyle w:val="Standard"/>
        <w:rPr>
          <w:rFonts w:ascii="Times New Roman" w:hAnsi="Times New Roman" w:cs="Calibri"/>
          <w:bCs/>
          <w:sz w:val="20"/>
          <w:szCs w:val="20"/>
        </w:rPr>
      </w:pPr>
    </w:p>
    <w:p w14:paraId="55A13AB3" w14:textId="77777777" w:rsidR="00440CA0" w:rsidRDefault="00440CA0">
      <w:pPr>
        <w:pStyle w:val="Standard"/>
        <w:rPr>
          <w:rFonts w:ascii="Times New Roman" w:hAnsi="Times New Roman" w:cs="Calibri"/>
          <w:bCs/>
          <w:sz w:val="20"/>
          <w:szCs w:val="20"/>
        </w:rPr>
      </w:pPr>
    </w:p>
    <w:p w14:paraId="64F582EA" w14:textId="77777777" w:rsidR="00440CA0" w:rsidRDefault="00440CA0">
      <w:pPr>
        <w:pStyle w:val="Standard"/>
        <w:rPr>
          <w:rFonts w:ascii="Times New Roman" w:hAnsi="Times New Roman" w:cs="Calibri"/>
          <w:bCs/>
          <w:sz w:val="20"/>
          <w:szCs w:val="20"/>
        </w:rPr>
      </w:pPr>
    </w:p>
    <w:p w14:paraId="1EBD6B99" w14:textId="77777777" w:rsidR="00440CA0" w:rsidRDefault="00440CA0">
      <w:pPr>
        <w:pStyle w:val="Standard"/>
        <w:rPr>
          <w:rFonts w:ascii="Times New Roman" w:hAnsi="Times New Roman" w:cs="Calibri"/>
          <w:bCs/>
          <w:sz w:val="20"/>
          <w:szCs w:val="20"/>
        </w:rPr>
      </w:pPr>
    </w:p>
    <w:p w14:paraId="126D5C4D" w14:textId="77777777" w:rsidR="00440CA0" w:rsidRDefault="00440CA0">
      <w:pPr>
        <w:pStyle w:val="Standard"/>
        <w:rPr>
          <w:rFonts w:ascii="Times New Roman" w:hAnsi="Times New Roman" w:cs="Calibri"/>
          <w:bCs/>
          <w:sz w:val="20"/>
          <w:szCs w:val="20"/>
        </w:rPr>
      </w:pPr>
    </w:p>
    <w:p w14:paraId="598BB5DC" w14:textId="77777777" w:rsidR="00440CA0" w:rsidRDefault="00440CA0">
      <w:pPr>
        <w:pStyle w:val="Standard"/>
        <w:rPr>
          <w:rFonts w:ascii="Times New Roman" w:hAnsi="Times New Roman" w:cs="Calibri"/>
          <w:bCs/>
          <w:sz w:val="20"/>
          <w:szCs w:val="20"/>
        </w:rPr>
      </w:pPr>
    </w:p>
    <w:p w14:paraId="45FBF674" w14:textId="77777777" w:rsidR="00440CA0" w:rsidRDefault="00440CA0">
      <w:pPr>
        <w:pStyle w:val="Standard"/>
        <w:rPr>
          <w:rFonts w:ascii="Times New Roman" w:hAnsi="Times New Roman" w:cs="Calibri"/>
          <w:bCs/>
          <w:sz w:val="20"/>
          <w:szCs w:val="20"/>
        </w:rPr>
      </w:pPr>
    </w:p>
    <w:p w14:paraId="7114BE5D" w14:textId="77777777" w:rsidR="00440CA0" w:rsidRDefault="00440CA0">
      <w:pPr>
        <w:pStyle w:val="Standard"/>
        <w:rPr>
          <w:rFonts w:ascii="Times New Roman" w:hAnsi="Times New Roman" w:cs="Calibri"/>
          <w:bCs/>
          <w:sz w:val="20"/>
          <w:szCs w:val="20"/>
        </w:rPr>
      </w:pPr>
    </w:p>
    <w:p w14:paraId="4F15FBE1" w14:textId="77777777" w:rsidR="00440CA0" w:rsidRDefault="00440CA0">
      <w:pPr>
        <w:pStyle w:val="Standard"/>
        <w:rPr>
          <w:rFonts w:ascii="Times New Roman" w:hAnsi="Times New Roman" w:cs="Calibri"/>
          <w:bCs/>
          <w:sz w:val="20"/>
          <w:szCs w:val="20"/>
        </w:rPr>
      </w:pPr>
    </w:p>
    <w:p w14:paraId="7F29FCA5" w14:textId="77777777" w:rsidR="00440CA0" w:rsidRDefault="00440CA0">
      <w:pPr>
        <w:pStyle w:val="Standard"/>
        <w:rPr>
          <w:rFonts w:ascii="Times New Roman" w:hAnsi="Times New Roman" w:cs="Calibri"/>
          <w:bCs/>
          <w:sz w:val="20"/>
          <w:szCs w:val="20"/>
        </w:rPr>
      </w:pPr>
    </w:p>
    <w:p w14:paraId="6CECE508" w14:textId="77777777" w:rsidR="00440CA0" w:rsidRDefault="00440CA0">
      <w:pPr>
        <w:pStyle w:val="Standard"/>
        <w:rPr>
          <w:rFonts w:ascii="Times New Roman" w:hAnsi="Times New Roman" w:cs="Calibri"/>
          <w:bCs/>
          <w:sz w:val="20"/>
          <w:szCs w:val="20"/>
        </w:rPr>
      </w:pPr>
    </w:p>
    <w:p w14:paraId="50833BDA" w14:textId="77777777" w:rsidR="00440CA0" w:rsidRDefault="00440CA0">
      <w:pPr>
        <w:pStyle w:val="Standard"/>
        <w:rPr>
          <w:rFonts w:ascii="Times New Roman" w:hAnsi="Times New Roman" w:cs="Calibri"/>
          <w:bCs/>
          <w:sz w:val="20"/>
          <w:szCs w:val="20"/>
        </w:rPr>
      </w:pPr>
    </w:p>
    <w:p w14:paraId="5CC259DC" w14:textId="77777777" w:rsidR="00440CA0" w:rsidRDefault="00440CA0">
      <w:pPr>
        <w:pStyle w:val="Standard"/>
        <w:rPr>
          <w:rFonts w:ascii="Times New Roman" w:hAnsi="Times New Roman" w:cs="Calibri"/>
          <w:bCs/>
          <w:sz w:val="20"/>
          <w:szCs w:val="20"/>
        </w:rPr>
      </w:pPr>
    </w:p>
    <w:p w14:paraId="01E218D5" w14:textId="77777777" w:rsidR="00440CA0" w:rsidRDefault="00440CA0">
      <w:pPr>
        <w:pStyle w:val="Standard"/>
        <w:rPr>
          <w:rFonts w:ascii="Times New Roman" w:hAnsi="Times New Roman" w:cs="Calibri"/>
          <w:bCs/>
          <w:sz w:val="20"/>
          <w:szCs w:val="20"/>
        </w:rPr>
      </w:pPr>
    </w:p>
    <w:p w14:paraId="662E1716" w14:textId="77777777" w:rsidR="00440CA0" w:rsidRDefault="00440CA0">
      <w:pPr>
        <w:pStyle w:val="Standard"/>
        <w:rPr>
          <w:rFonts w:ascii="Times New Roman" w:hAnsi="Times New Roman" w:cs="Calibri"/>
          <w:bCs/>
          <w:sz w:val="20"/>
          <w:szCs w:val="20"/>
        </w:rPr>
      </w:pPr>
    </w:p>
    <w:p w14:paraId="43F78BE8" w14:textId="77777777" w:rsidR="00440CA0" w:rsidRDefault="00440CA0">
      <w:pPr>
        <w:pStyle w:val="Standard"/>
        <w:rPr>
          <w:rFonts w:ascii="Times New Roman" w:hAnsi="Times New Roman" w:cs="Calibri"/>
          <w:bCs/>
          <w:sz w:val="20"/>
          <w:szCs w:val="20"/>
        </w:rPr>
      </w:pPr>
    </w:p>
    <w:p w14:paraId="61C434CF" w14:textId="77777777" w:rsidR="00440CA0" w:rsidRDefault="00440CA0">
      <w:pPr>
        <w:pStyle w:val="Standard"/>
        <w:rPr>
          <w:rFonts w:ascii="Times New Roman" w:hAnsi="Times New Roman" w:cs="Calibri"/>
          <w:bCs/>
          <w:sz w:val="20"/>
          <w:szCs w:val="20"/>
        </w:rPr>
      </w:pPr>
    </w:p>
    <w:p w14:paraId="6AD8F6A4" w14:textId="77777777" w:rsidR="00440CA0" w:rsidRDefault="00440CA0">
      <w:pPr>
        <w:pStyle w:val="Standard"/>
        <w:rPr>
          <w:rFonts w:ascii="Times New Roman" w:hAnsi="Times New Roman" w:cs="Calibri"/>
          <w:bCs/>
          <w:sz w:val="20"/>
          <w:szCs w:val="20"/>
        </w:rPr>
      </w:pPr>
    </w:p>
    <w:p w14:paraId="261928BC" w14:textId="77777777" w:rsidR="00440CA0" w:rsidRDefault="00440CA0">
      <w:pPr>
        <w:pStyle w:val="Standard"/>
        <w:rPr>
          <w:rFonts w:ascii="Times New Roman" w:hAnsi="Times New Roman" w:cs="Calibri"/>
          <w:bCs/>
          <w:sz w:val="20"/>
          <w:szCs w:val="20"/>
        </w:rPr>
      </w:pPr>
    </w:p>
    <w:p w14:paraId="61A4A33A" w14:textId="77777777" w:rsidR="00440CA0" w:rsidRDefault="00440CA0">
      <w:pPr>
        <w:pStyle w:val="Standard"/>
        <w:rPr>
          <w:rFonts w:ascii="Times New Roman" w:hAnsi="Times New Roman" w:cs="Calibri"/>
          <w:bCs/>
          <w:sz w:val="20"/>
          <w:szCs w:val="20"/>
        </w:rPr>
      </w:pPr>
    </w:p>
    <w:p w14:paraId="77C67D10" w14:textId="77777777" w:rsidR="00440CA0" w:rsidRDefault="00440CA0">
      <w:pPr>
        <w:pStyle w:val="Standard"/>
        <w:rPr>
          <w:rFonts w:ascii="Times New Roman" w:hAnsi="Times New Roman" w:cs="Calibri"/>
          <w:bCs/>
          <w:sz w:val="20"/>
          <w:szCs w:val="20"/>
        </w:rPr>
      </w:pPr>
    </w:p>
    <w:p w14:paraId="1182F746" w14:textId="77777777" w:rsidR="00440CA0" w:rsidRDefault="00440CA0">
      <w:pPr>
        <w:pStyle w:val="Standard"/>
        <w:rPr>
          <w:rFonts w:ascii="Times New Roman" w:hAnsi="Times New Roman" w:cs="Calibri"/>
          <w:bCs/>
          <w:sz w:val="20"/>
          <w:szCs w:val="20"/>
        </w:rPr>
      </w:pPr>
    </w:p>
    <w:p w14:paraId="68BFE489" w14:textId="77777777" w:rsidR="00440CA0" w:rsidRDefault="00440CA0">
      <w:pPr>
        <w:pStyle w:val="Standard"/>
        <w:rPr>
          <w:rFonts w:ascii="Times New Roman" w:hAnsi="Times New Roman" w:cs="Calibri"/>
          <w:bCs/>
          <w:sz w:val="20"/>
          <w:szCs w:val="20"/>
        </w:rPr>
      </w:pPr>
    </w:p>
    <w:p w14:paraId="75909AD3" w14:textId="77777777" w:rsidR="00440CA0" w:rsidRDefault="00440CA0">
      <w:pPr>
        <w:pStyle w:val="Standard"/>
        <w:rPr>
          <w:rFonts w:ascii="Times New Roman" w:hAnsi="Times New Roman" w:cs="Calibri"/>
          <w:bCs/>
          <w:sz w:val="20"/>
          <w:szCs w:val="20"/>
        </w:rPr>
      </w:pPr>
    </w:p>
    <w:p w14:paraId="4F22566A" w14:textId="77777777" w:rsidR="00440CA0" w:rsidRDefault="00440CA0">
      <w:pPr>
        <w:pStyle w:val="Standard"/>
        <w:rPr>
          <w:rFonts w:ascii="Times New Roman" w:hAnsi="Times New Roman" w:cs="Calibri"/>
          <w:bCs/>
          <w:sz w:val="20"/>
          <w:szCs w:val="20"/>
        </w:rPr>
      </w:pPr>
    </w:p>
    <w:p w14:paraId="6311BDB4" w14:textId="77777777" w:rsidR="00440CA0" w:rsidRDefault="00440CA0">
      <w:pPr>
        <w:pStyle w:val="Standard"/>
        <w:rPr>
          <w:rFonts w:ascii="Times New Roman" w:hAnsi="Times New Roman" w:cs="Calibri"/>
          <w:bCs/>
          <w:sz w:val="20"/>
          <w:szCs w:val="20"/>
        </w:rPr>
      </w:pPr>
    </w:p>
    <w:p w14:paraId="14A47A56" w14:textId="77777777" w:rsidR="00A34881" w:rsidRDefault="00A34881">
      <w:pPr>
        <w:pStyle w:val="Standard"/>
        <w:rPr>
          <w:rFonts w:ascii="Times New Roman" w:hAnsi="Times New Roman" w:cs="Calibri"/>
          <w:bCs/>
          <w:sz w:val="20"/>
          <w:szCs w:val="20"/>
        </w:rPr>
      </w:pPr>
    </w:p>
    <w:tbl>
      <w:tblPr>
        <w:tblW w:w="10898" w:type="dxa"/>
        <w:tblInd w:w="-69" w:type="dxa"/>
        <w:tblLayout w:type="fixed"/>
        <w:tblCellMar>
          <w:top w:w="85" w:type="dxa"/>
          <w:left w:w="98" w:type="dxa"/>
          <w:bottom w:w="85" w:type="dxa"/>
        </w:tblCellMar>
        <w:tblLook w:val="0000" w:firstRow="0" w:lastRow="0" w:firstColumn="0" w:lastColumn="0" w:noHBand="0" w:noVBand="0"/>
      </w:tblPr>
      <w:tblGrid>
        <w:gridCol w:w="554"/>
        <w:gridCol w:w="1875"/>
        <w:gridCol w:w="4583"/>
        <w:gridCol w:w="1364"/>
        <w:gridCol w:w="2463"/>
        <w:gridCol w:w="59"/>
      </w:tblGrid>
      <w:tr w:rsidR="00440CA0" w14:paraId="67FC3760" w14:textId="77777777" w:rsidTr="00440CA0">
        <w:trPr>
          <w:trHeight w:val="920"/>
        </w:trPr>
        <w:tc>
          <w:tcPr>
            <w:tcW w:w="10898" w:type="dxa"/>
            <w:gridSpan w:val="6"/>
            <w:tcBorders>
              <w:top w:val="single" w:sz="4" w:space="0" w:color="00000A"/>
              <w:left w:val="single" w:sz="2" w:space="0" w:color="000001"/>
              <w:bottom w:val="single" w:sz="2" w:space="0" w:color="000001"/>
              <w:right w:val="single" w:sz="2" w:space="0" w:color="000001"/>
            </w:tcBorders>
            <w:shd w:val="clear" w:color="auto" w:fill="D9D9D9"/>
            <w:vAlign w:val="center"/>
          </w:tcPr>
          <w:p w14:paraId="04F5E26E" w14:textId="7C234000" w:rsidR="00A34881" w:rsidRDefault="00000000">
            <w:pPr>
              <w:pStyle w:val="Normalny1"/>
              <w:jc w:val="center"/>
              <w:rPr>
                <w:rFonts w:cs="Arial"/>
                <w:b/>
                <w:bCs/>
                <w:sz w:val="32"/>
                <w:szCs w:val="32"/>
                <w:lang w:bidi="pl-PL"/>
              </w:rPr>
            </w:pPr>
            <w:r>
              <w:rPr>
                <w:rFonts w:cs="Arial"/>
                <w:b/>
                <w:bCs/>
                <w:sz w:val="32"/>
                <w:szCs w:val="32"/>
                <w:lang w:bidi="pl-PL"/>
              </w:rPr>
              <w:t xml:space="preserve"> </w:t>
            </w:r>
            <w:r w:rsidR="00440CA0">
              <w:rPr>
                <w:rFonts w:cs="Arial"/>
                <w:b/>
                <w:bCs/>
                <w:sz w:val="32"/>
                <w:szCs w:val="32"/>
                <w:lang w:bidi="pl-PL"/>
              </w:rPr>
              <w:t xml:space="preserve">PAKIET NR </w:t>
            </w:r>
            <w:r>
              <w:rPr>
                <w:rFonts w:cs="Arial"/>
                <w:b/>
                <w:bCs/>
                <w:sz w:val="32"/>
                <w:szCs w:val="32"/>
                <w:lang w:bidi="pl-PL"/>
              </w:rPr>
              <w:t>3</w:t>
            </w:r>
            <w:r w:rsidR="00440CA0">
              <w:rPr>
                <w:rFonts w:cs="Arial"/>
                <w:b/>
                <w:bCs/>
                <w:sz w:val="32"/>
                <w:szCs w:val="32"/>
                <w:lang w:bidi="pl-PL"/>
              </w:rPr>
              <w:t xml:space="preserve"> -</w:t>
            </w:r>
            <w:r>
              <w:rPr>
                <w:rFonts w:cs="Arial"/>
                <w:b/>
                <w:bCs/>
                <w:sz w:val="32"/>
                <w:szCs w:val="32"/>
                <w:lang w:bidi="pl-PL"/>
              </w:rPr>
              <w:t xml:space="preserve"> Urządzenie do rejestracji obrazu/drukarka do USG</w:t>
            </w:r>
          </w:p>
        </w:tc>
      </w:tr>
      <w:tr w:rsidR="00440CA0" w14:paraId="3FFBEF4B" w14:textId="77777777" w:rsidTr="00440CA0">
        <w:trPr>
          <w:gridAfter w:val="1"/>
          <w:wAfter w:w="59" w:type="dxa"/>
          <w:trHeight w:val="920"/>
        </w:trPr>
        <w:tc>
          <w:tcPr>
            <w:tcW w:w="554" w:type="dxa"/>
            <w:tcBorders>
              <w:left w:val="single" w:sz="2" w:space="0" w:color="000001"/>
              <w:bottom w:val="single" w:sz="2" w:space="0" w:color="000001"/>
            </w:tcBorders>
            <w:shd w:val="clear" w:color="auto" w:fill="D9D9D9"/>
            <w:vAlign w:val="center"/>
          </w:tcPr>
          <w:p w14:paraId="51E55E87" w14:textId="77777777" w:rsidR="00A34881" w:rsidRDefault="00000000">
            <w:pPr>
              <w:pStyle w:val="Normalny1"/>
              <w:jc w:val="center"/>
              <w:rPr>
                <w:rFonts w:cs="Arial"/>
                <w:b/>
                <w:bCs/>
                <w:lang w:bidi="pl-PL"/>
              </w:rPr>
            </w:pPr>
            <w:r>
              <w:rPr>
                <w:rFonts w:cs="Arial"/>
                <w:b/>
                <w:bCs/>
                <w:lang w:bidi="pl-PL"/>
              </w:rPr>
              <w:t>Lp.</w:t>
            </w:r>
          </w:p>
        </w:tc>
        <w:tc>
          <w:tcPr>
            <w:tcW w:w="1875" w:type="dxa"/>
            <w:tcBorders>
              <w:left w:val="single" w:sz="2" w:space="0" w:color="000001"/>
              <w:bottom w:val="single" w:sz="2" w:space="0" w:color="000001"/>
            </w:tcBorders>
            <w:shd w:val="clear" w:color="auto" w:fill="D9D9D9"/>
            <w:vAlign w:val="center"/>
          </w:tcPr>
          <w:p w14:paraId="67683629" w14:textId="77777777" w:rsidR="00A34881" w:rsidRDefault="00000000">
            <w:pPr>
              <w:pStyle w:val="Standard"/>
              <w:jc w:val="center"/>
              <w:rPr>
                <w:rFonts w:ascii="Times New Roman" w:hAnsi="Times New Roman" w:cs="Calibri"/>
                <w:b/>
                <w:sz w:val="20"/>
                <w:szCs w:val="20"/>
              </w:rPr>
            </w:pPr>
            <w:r>
              <w:rPr>
                <w:rFonts w:ascii="Times New Roman" w:hAnsi="Times New Roman" w:cs="Calibri"/>
                <w:b/>
                <w:sz w:val="20"/>
                <w:szCs w:val="20"/>
              </w:rPr>
              <w:t>Nazwa</w:t>
            </w:r>
          </w:p>
        </w:tc>
        <w:tc>
          <w:tcPr>
            <w:tcW w:w="4583" w:type="dxa"/>
            <w:tcBorders>
              <w:left w:val="single" w:sz="2" w:space="0" w:color="000001"/>
              <w:bottom w:val="single" w:sz="2" w:space="0" w:color="000001"/>
            </w:tcBorders>
            <w:shd w:val="clear" w:color="auto" w:fill="D9D9D9"/>
            <w:vAlign w:val="center"/>
          </w:tcPr>
          <w:p w14:paraId="23F2A9EC" w14:textId="77777777" w:rsidR="00A34881" w:rsidRDefault="00000000">
            <w:pPr>
              <w:pStyle w:val="Standard"/>
              <w:jc w:val="center"/>
              <w:rPr>
                <w:rFonts w:ascii="Times New Roman" w:hAnsi="Times New Roman"/>
                <w:b/>
                <w:bCs/>
                <w:sz w:val="20"/>
                <w:szCs w:val="20"/>
              </w:rPr>
            </w:pPr>
            <w:r>
              <w:rPr>
                <w:rFonts w:ascii="Times New Roman" w:hAnsi="Times New Roman" w:cs="Calibri"/>
                <w:b/>
                <w:bCs/>
                <w:sz w:val="20"/>
                <w:szCs w:val="20"/>
              </w:rPr>
              <w:t>Minimalne parametry techniczne komputerów</w:t>
            </w:r>
          </w:p>
        </w:tc>
        <w:tc>
          <w:tcPr>
            <w:tcW w:w="1364" w:type="dxa"/>
            <w:tcBorders>
              <w:left w:val="single" w:sz="2" w:space="0" w:color="000001"/>
              <w:bottom w:val="single" w:sz="2" w:space="0" w:color="000001"/>
            </w:tcBorders>
            <w:shd w:val="clear" w:color="auto" w:fill="D9D9D9"/>
            <w:vAlign w:val="center"/>
          </w:tcPr>
          <w:p w14:paraId="2F6D9335" w14:textId="77777777" w:rsidR="00A34881" w:rsidRDefault="00000000">
            <w:pPr>
              <w:pStyle w:val="Standard"/>
              <w:snapToGrid w:val="0"/>
              <w:jc w:val="center"/>
              <w:rPr>
                <w:rFonts w:ascii="Times New Roman" w:hAnsi="Times New Roman"/>
                <w:b/>
                <w:bCs/>
                <w:sz w:val="20"/>
                <w:szCs w:val="20"/>
                <w:lang w:bidi="pl-PL"/>
              </w:rPr>
            </w:pPr>
            <w:r>
              <w:rPr>
                <w:rFonts w:ascii="Times New Roman" w:hAnsi="Times New Roman"/>
                <w:b/>
                <w:bCs/>
                <w:sz w:val="20"/>
                <w:szCs w:val="20"/>
                <w:lang w:bidi="pl-PL"/>
              </w:rPr>
              <w:t>Warunek graniczmy</w:t>
            </w:r>
          </w:p>
        </w:tc>
        <w:tc>
          <w:tcPr>
            <w:tcW w:w="2463" w:type="dxa"/>
            <w:tcBorders>
              <w:left w:val="single" w:sz="2" w:space="0" w:color="000001"/>
              <w:bottom w:val="single" w:sz="2" w:space="0" w:color="000001"/>
              <w:right w:val="single" w:sz="2" w:space="0" w:color="000001"/>
            </w:tcBorders>
            <w:shd w:val="clear" w:color="auto" w:fill="D9D9D9"/>
            <w:vAlign w:val="center"/>
          </w:tcPr>
          <w:p w14:paraId="19B5353E" w14:textId="77777777" w:rsidR="00A34881" w:rsidRDefault="00000000">
            <w:pPr>
              <w:pStyle w:val="Standard"/>
              <w:snapToGrid w:val="0"/>
              <w:jc w:val="center"/>
              <w:rPr>
                <w:rFonts w:ascii="Times New Roman" w:hAnsi="Times New Roman"/>
              </w:rPr>
            </w:pPr>
            <w:r>
              <w:rPr>
                <w:rFonts w:ascii="Times New Roman" w:hAnsi="Times New Roman"/>
                <w:b/>
                <w:bCs/>
                <w:sz w:val="20"/>
                <w:szCs w:val="20"/>
                <w:lang w:bidi="pl-PL"/>
              </w:rPr>
              <w:t>Oferowane parametry</w:t>
            </w:r>
          </w:p>
          <w:p w14:paraId="57C84EF5" w14:textId="77777777" w:rsidR="00A34881" w:rsidRDefault="00000000">
            <w:pPr>
              <w:pStyle w:val="Normalny1"/>
              <w:snapToGrid w:val="0"/>
              <w:jc w:val="center"/>
              <w:rPr>
                <w:rFonts w:cs="Arial"/>
                <w:b/>
                <w:bCs/>
                <w:lang w:bidi="pl-PL"/>
              </w:rPr>
            </w:pPr>
            <w:r>
              <w:rPr>
                <w:rFonts w:cs="Arial"/>
                <w:b/>
                <w:bCs/>
                <w:lang w:bidi="pl-PL"/>
              </w:rPr>
              <w:t>potwierdzić (TAK/NIE)</w:t>
            </w:r>
          </w:p>
          <w:p w14:paraId="3A89F920" w14:textId="77777777" w:rsidR="00A34881" w:rsidRDefault="00000000">
            <w:pPr>
              <w:pStyle w:val="Normalny1"/>
              <w:snapToGrid w:val="0"/>
              <w:jc w:val="center"/>
              <w:rPr>
                <w:rFonts w:cs="Arial"/>
                <w:b/>
                <w:bCs/>
                <w:lang w:bidi="pl-PL"/>
              </w:rPr>
            </w:pPr>
            <w:r>
              <w:rPr>
                <w:rFonts w:cs="Arial"/>
                <w:b/>
                <w:bCs/>
                <w:lang w:bidi="pl-PL"/>
              </w:rPr>
              <w:t>określić parametr zgodnie z żądaniem Zamawiającego</w:t>
            </w:r>
          </w:p>
          <w:p w14:paraId="5A271E95" w14:textId="77777777" w:rsidR="00A34881" w:rsidRDefault="00A34881">
            <w:pPr>
              <w:pStyle w:val="Normalny1"/>
              <w:snapToGrid w:val="0"/>
              <w:jc w:val="center"/>
              <w:rPr>
                <w:rFonts w:cs="Arial"/>
                <w:b/>
                <w:bCs/>
                <w:lang w:bidi="pl-PL"/>
              </w:rPr>
            </w:pPr>
          </w:p>
          <w:p w14:paraId="29CD31CB" w14:textId="77777777" w:rsidR="00A34881" w:rsidRDefault="00000000">
            <w:pPr>
              <w:pStyle w:val="Normalny1"/>
              <w:snapToGrid w:val="0"/>
              <w:jc w:val="center"/>
              <w:rPr>
                <w:rFonts w:cs="Arial"/>
                <w:b/>
                <w:bCs/>
                <w:lang w:bidi="pl-PL"/>
              </w:rPr>
            </w:pPr>
            <w:r>
              <w:rPr>
                <w:rFonts w:cs="Arial"/>
                <w:b/>
                <w:bCs/>
                <w:lang w:bidi="pl-PL"/>
              </w:rPr>
              <w:t>(wypełnia Wykonawca)</w:t>
            </w:r>
          </w:p>
        </w:tc>
      </w:tr>
      <w:tr w:rsidR="00440CA0" w14:paraId="774B3024" w14:textId="77777777" w:rsidTr="00440CA0">
        <w:trPr>
          <w:gridAfter w:val="1"/>
          <w:wAfter w:w="59" w:type="dxa"/>
          <w:trHeight w:val="286"/>
        </w:trPr>
        <w:tc>
          <w:tcPr>
            <w:tcW w:w="554" w:type="dxa"/>
            <w:tcBorders>
              <w:top w:val="single" w:sz="4" w:space="0" w:color="00000A"/>
              <w:left w:val="single" w:sz="2" w:space="0" w:color="000001"/>
              <w:bottom w:val="single" w:sz="2" w:space="0" w:color="000001"/>
            </w:tcBorders>
            <w:shd w:val="clear" w:color="auto" w:fill="D0CECE"/>
            <w:vAlign w:val="center"/>
          </w:tcPr>
          <w:p w14:paraId="3F17F314" w14:textId="77777777" w:rsidR="00A34881" w:rsidRDefault="00000000">
            <w:pPr>
              <w:pStyle w:val="Normalny1"/>
              <w:jc w:val="center"/>
              <w:rPr>
                <w:rFonts w:cs="Arial"/>
                <w:i/>
                <w:iCs/>
                <w:lang w:bidi="pl-PL"/>
              </w:rPr>
            </w:pPr>
            <w:r>
              <w:rPr>
                <w:rFonts w:cs="Arial"/>
                <w:i/>
                <w:iCs/>
                <w:lang w:bidi="pl-PL"/>
              </w:rPr>
              <w:t>1</w:t>
            </w:r>
          </w:p>
        </w:tc>
        <w:tc>
          <w:tcPr>
            <w:tcW w:w="1875" w:type="dxa"/>
            <w:tcBorders>
              <w:top w:val="single" w:sz="4" w:space="0" w:color="00000A"/>
              <w:left w:val="single" w:sz="2" w:space="0" w:color="000001"/>
              <w:bottom w:val="single" w:sz="2" w:space="0" w:color="000001"/>
            </w:tcBorders>
            <w:shd w:val="clear" w:color="auto" w:fill="D0CECE"/>
            <w:vAlign w:val="center"/>
          </w:tcPr>
          <w:p w14:paraId="14D51026" w14:textId="77777777" w:rsidR="00A34881" w:rsidRDefault="00000000">
            <w:pPr>
              <w:pStyle w:val="Normalny1"/>
              <w:spacing w:after="20"/>
              <w:jc w:val="center"/>
              <w:rPr>
                <w:rFonts w:cs="Arial"/>
                <w:i/>
                <w:iCs/>
              </w:rPr>
            </w:pPr>
            <w:r>
              <w:rPr>
                <w:rFonts w:cs="Arial"/>
                <w:i/>
                <w:iCs/>
              </w:rPr>
              <w:t>2</w:t>
            </w:r>
          </w:p>
        </w:tc>
        <w:tc>
          <w:tcPr>
            <w:tcW w:w="4583" w:type="dxa"/>
            <w:tcBorders>
              <w:top w:val="single" w:sz="4" w:space="0" w:color="00000A"/>
              <w:left w:val="single" w:sz="2" w:space="0" w:color="000001"/>
              <w:bottom w:val="single" w:sz="2" w:space="0" w:color="000001"/>
            </w:tcBorders>
            <w:shd w:val="clear" w:color="auto" w:fill="D0CECE"/>
            <w:vAlign w:val="center"/>
          </w:tcPr>
          <w:p w14:paraId="4CD93907" w14:textId="77777777" w:rsidR="00A34881" w:rsidRDefault="00000000">
            <w:pPr>
              <w:pStyle w:val="Normalny1"/>
              <w:spacing w:after="20"/>
              <w:jc w:val="center"/>
              <w:rPr>
                <w:rFonts w:cs="Arial"/>
                <w:i/>
                <w:iCs/>
              </w:rPr>
            </w:pPr>
            <w:r>
              <w:rPr>
                <w:rFonts w:cs="Arial"/>
                <w:i/>
                <w:iCs/>
              </w:rPr>
              <w:t>3</w:t>
            </w:r>
          </w:p>
        </w:tc>
        <w:tc>
          <w:tcPr>
            <w:tcW w:w="1364" w:type="dxa"/>
            <w:tcBorders>
              <w:top w:val="single" w:sz="4" w:space="0" w:color="00000A"/>
              <w:left w:val="single" w:sz="2" w:space="0" w:color="000001"/>
              <w:bottom w:val="single" w:sz="2" w:space="0" w:color="000001"/>
            </w:tcBorders>
            <w:shd w:val="clear" w:color="auto" w:fill="D0CECE"/>
            <w:vAlign w:val="center"/>
          </w:tcPr>
          <w:p w14:paraId="446D965D" w14:textId="77777777" w:rsidR="00A34881" w:rsidRDefault="00000000">
            <w:pPr>
              <w:pStyle w:val="Normalny1"/>
              <w:jc w:val="center"/>
              <w:rPr>
                <w:rFonts w:cs="Arial"/>
                <w:i/>
                <w:iCs/>
              </w:rPr>
            </w:pPr>
            <w:r>
              <w:rPr>
                <w:rFonts w:cs="Arial"/>
                <w:i/>
                <w:iCs/>
              </w:rPr>
              <w:t>4</w:t>
            </w:r>
          </w:p>
        </w:tc>
        <w:tc>
          <w:tcPr>
            <w:tcW w:w="2463" w:type="dxa"/>
            <w:tcBorders>
              <w:top w:val="single" w:sz="4" w:space="0" w:color="00000A"/>
              <w:left w:val="single" w:sz="2" w:space="0" w:color="000001"/>
              <w:bottom w:val="single" w:sz="2" w:space="0" w:color="000001"/>
              <w:right w:val="single" w:sz="2" w:space="0" w:color="000001"/>
            </w:tcBorders>
            <w:shd w:val="clear" w:color="auto" w:fill="D0CECE"/>
            <w:vAlign w:val="center"/>
          </w:tcPr>
          <w:p w14:paraId="3B2E38F0" w14:textId="77777777" w:rsidR="00A34881" w:rsidRDefault="00000000">
            <w:pPr>
              <w:pStyle w:val="Normalny1"/>
              <w:jc w:val="center"/>
              <w:rPr>
                <w:rFonts w:cs="Arial"/>
                <w:i/>
                <w:iCs/>
              </w:rPr>
            </w:pPr>
            <w:r>
              <w:rPr>
                <w:rFonts w:cs="Arial"/>
                <w:i/>
                <w:iCs/>
              </w:rPr>
              <w:t>5</w:t>
            </w:r>
          </w:p>
        </w:tc>
      </w:tr>
      <w:tr w:rsidR="00440CA0" w14:paraId="60AB1A61" w14:textId="77777777" w:rsidTr="00440CA0">
        <w:trPr>
          <w:gridAfter w:val="1"/>
          <w:wAfter w:w="59" w:type="dxa"/>
          <w:trHeight w:val="1174"/>
        </w:trPr>
        <w:tc>
          <w:tcPr>
            <w:tcW w:w="554" w:type="dxa"/>
            <w:tcBorders>
              <w:top w:val="single" w:sz="4" w:space="0" w:color="00000A"/>
              <w:left w:val="single" w:sz="2" w:space="0" w:color="000001"/>
              <w:bottom w:val="single" w:sz="2" w:space="0" w:color="000001"/>
            </w:tcBorders>
          </w:tcPr>
          <w:p w14:paraId="1A82D6EE" w14:textId="77777777" w:rsidR="00A34881" w:rsidRDefault="00000000">
            <w:pPr>
              <w:pStyle w:val="Normalny1"/>
              <w:ind w:left="318" w:hanging="360"/>
              <w:jc w:val="center"/>
              <w:rPr>
                <w:rFonts w:cs="Arial"/>
                <w:lang w:bidi="pl-PL"/>
              </w:rPr>
            </w:pPr>
            <w:r>
              <w:rPr>
                <w:rFonts w:cs="Arial"/>
                <w:lang w:bidi="pl-PL"/>
              </w:rPr>
              <w:t>1</w:t>
            </w:r>
          </w:p>
        </w:tc>
        <w:tc>
          <w:tcPr>
            <w:tcW w:w="1875" w:type="dxa"/>
            <w:tcBorders>
              <w:top w:val="single" w:sz="4" w:space="0" w:color="00000A"/>
              <w:left w:val="single" w:sz="2" w:space="0" w:color="000001"/>
              <w:bottom w:val="single" w:sz="2" w:space="0" w:color="000001"/>
            </w:tcBorders>
          </w:tcPr>
          <w:p w14:paraId="287C3A0F" w14:textId="77777777" w:rsidR="00A34881" w:rsidRDefault="00000000">
            <w:pPr>
              <w:pStyle w:val="Normalny1"/>
              <w:jc w:val="center"/>
              <w:rPr>
                <w:rFonts w:cs="Arial"/>
                <w:lang w:bidi="pl-PL"/>
              </w:rPr>
            </w:pPr>
            <w:r>
              <w:rPr>
                <w:rFonts w:cs="Arial"/>
                <w:lang w:bidi="pl-PL"/>
              </w:rPr>
              <w:t>Drukarka wielofunkcyjna</w:t>
            </w:r>
          </w:p>
          <w:p w14:paraId="40CC23DF" w14:textId="77777777" w:rsidR="00A34881" w:rsidRDefault="00A34881">
            <w:pPr>
              <w:pStyle w:val="Normalny1"/>
              <w:jc w:val="center"/>
              <w:rPr>
                <w:rFonts w:cs="Arial"/>
                <w:lang w:bidi="pl-PL"/>
              </w:rPr>
            </w:pPr>
          </w:p>
          <w:p w14:paraId="7288F45B" w14:textId="77777777" w:rsidR="00A34881" w:rsidRDefault="00000000">
            <w:pPr>
              <w:pStyle w:val="Standard"/>
              <w:jc w:val="center"/>
              <w:rPr>
                <w:rFonts w:ascii="Times New Roman" w:hAnsi="Times New Roman"/>
                <w:sz w:val="20"/>
                <w:szCs w:val="20"/>
              </w:rPr>
            </w:pPr>
            <w:r>
              <w:rPr>
                <w:rFonts w:ascii="Times New Roman" w:hAnsi="Times New Roman"/>
                <w:sz w:val="20"/>
                <w:szCs w:val="20"/>
              </w:rPr>
              <w:t>1 sztuka</w:t>
            </w:r>
          </w:p>
        </w:tc>
        <w:tc>
          <w:tcPr>
            <w:tcW w:w="4583" w:type="dxa"/>
            <w:tcBorders>
              <w:top w:val="single" w:sz="4" w:space="0" w:color="00000A"/>
              <w:left w:val="single" w:sz="2" w:space="0" w:color="000001"/>
              <w:bottom w:val="single" w:sz="2" w:space="0" w:color="000001"/>
            </w:tcBorders>
          </w:tcPr>
          <w:p w14:paraId="0B1338CE"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Format A4, druk czarno-biały</w:t>
            </w:r>
          </w:p>
          <w:p w14:paraId="7B76DFF8"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Funkcje: drukowanie, skanowanie, kopiowanie</w:t>
            </w:r>
          </w:p>
          <w:p w14:paraId="1A7B2295"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Technologia laserowa lub LED</w:t>
            </w:r>
          </w:p>
          <w:p w14:paraId="00EA80C7"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Druk Dwustronny</w:t>
            </w:r>
          </w:p>
          <w:p w14:paraId="3F5B132E"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 xml:space="preserve">Prędkość minimalnie 30 </w:t>
            </w:r>
            <w:proofErr w:type="spellStart"/>
            <w:r>
              <w:rPr>
                <w:rFonts w:ascii="Times New Roman" w:hAnsi="Times New Roman" w:cs="Calibri"/>
                <w:bCs/>
                <w:sz w:val="20"/>
                <w:szCs w:val="20"/>
                <w:shd w:val="clear" w:color="auto" w:fill="FFFFFF"/>
              </w:rPr>
              <w:t>str</w:t>
            </w:r>
            <w:proofErr w:type="spellEnd"/>
            <w:r>
              <w:rPr>
                <w:rFonts w:ascii="Times New Roman" w:hAnsi="Times New Roman" w:cs="Calibri"/>
                <w:bCs/>
                <w:sz w:val="20"/>
                <w:szCs w:val="20"/>
                <w:shd w:val="clear" w:color="auto" w:fill="FFFFFF"/>
              </w:rPr>
              <w:t>/min</w:t>
            </w:r>
          </w:p>
          <w:p w14:paraId="23FBB118"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 xml:space="preserve">Rozdzielczość druku 1200 x 1200 </w:t>
            </w:r>
            <w:proofErr w:type="spellStart"/>
            <w:r>
              <w:rPr>
                <w:rFonts w:ascii="Times New Roman" w:hAnsi="Times New Roman" w:cs="Calibri"/>
                <w:bCs/>
                <w:sz w:val="20"/>
                <w:szCs w:val="20"/>
                <w:shd w:val="clear" w:color="auto" w:fill="FFFFFF"/>
              </w:rPr>
              <w:t>dpi</w:t>
            </w:r>
            <w:proofErr w:type="spellEnd"/>
          </w:p>
          <w:p w14:paraId="09C59B72"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 xml:space="preserve">Rozdzielczość skanu minimalnie 600 x 600 </w:t>
            </w:r>
            <w:proofErr w:type="spellStart"/>
            <w:r>
              <w:rPr>
                <w:rFonts w:ascii="Times New Roman" w:hAnsi="Times New Roman" w:cs="Calibri"/>
                <w:bCs/>
                <w:sz w:val="20"/>
                <w:szCs w:val="20"/>
                <w:shd w:val="clear" w:color="auto" w:fill="FFFFFF"/>
              </w:rPr>
              <w:t>dpi</w:t>
            </w:r>
            <w:proofErr w:type="spellEnd"/>
          </w:p>
          <w:p w14:paraId="7CE920F4"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Czas pierwszej strony max 8 s</w:t>
            </w:r>
          </w:p>
          <w:p w14:paraId="16A227DB"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Obciążenie miesięczne min 30 tys. stron</w:t>
            </w:r>
          </w:p>
          <w:p w14:paraId="65DFAFBC"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Szyfrowanie dysku AES 256-bit (jeśli dysk jest)</w:t>
            </w:r>
          </w:p>
          <w:p w14:paraId="51659B75"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Łączność sieciowa Ethernet 10/100/1000 Base-TX</w:t>
            </w:r>
          </w:p>
          <w:p w14:paraId="4209C161"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Protokoły sieciowe TCP/IP (IPv4/IPv6), SNMP, HTTP(S)</w:t>
            </w:r>
          </w:p>
          <w:p w14:paraId="0B4C72F8"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Szyfrowanie komunikacji</w:t>
            </w:r>
            <w:r>
              <w:rPr>
                <w:rFonts w:ascii="Times New Roman" w:hAnsi="Times New Roman" w:cs="Calibri"/>
                <w:bCs/>
                <w:sz w:val="20"/>
                <w:szCs w:val="20"/>
                <w:shd w:val="clear" w:color="auto" w:fill="FFFFFF"/>
              </w:rPr>
              <w:tab/>
              <w:t xml:space="preserve">SSL/TLS, </w:t>
            </w:r>
            <w:proofErr w:type="spellStart"/>
            <w:r>
              <w:rPr>
                <w:rFonts w:ascii="Times New Roman" w:hAnsi="Times New Roman" w:cs="Calibri"/>
                <w:bCs/>
                <w:sz w:val="20"/>
                <w:szCs w:val="20"/>
                <w:shd w:val="clear" w:color="auto" w:fill="FFFFFF"/>
              </w:rPr>
              <w:t>IPsec</w:t>
            </w:r>
            <w:proofErr w:type="spellEnd"/>
            <w:r>
              <w:rPr>
                <w:rFonts w:ascii="Times New Roman" w:hAnsi="Times New Roman" w:cs="Calibri"/>
                <w:bCs/>
                <w:sz w:val="20"/>
                <w:szCs w:val="20"/>
                <w:shd w:val="clear" w:color="auto" w:fill="FFFFFF"/>
              </w:rPr>
              <w:t xml:space="preserve"> zalecane</w:t>
            </w:r>
          </w:p>
          <w:p w14:paraId="0EE34793"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Nadpisywanie usuniętych plików Zalecane (minimum 8-krotne – jeśli dotyczy)</w:t>
            </w:r>
          </w:p>
          <w:p w14:paraId="403D7DB6"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Pojemność podajnika – minimum 50 arkuszy</w:t>
            </w:r>
          </w:p>
          <w:p w14:paraId="120C8883"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Język interfejsu: Polski</w:t>
            </w:r>
          </w:p>
          <w:p w14:paraId="05DDB175"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 xml:space="preserve">Certyfikaty: CE, </w:t>
            </w:r>
            <w:proofErr w:type="spellStart"/>
            <w:r>
              <w:rPr>
                <w:rFonts w:ascii="Times New Roman" w:hAnsi="Times New Roman" w:cs="Calibri"/>
                <w:bCs/>
                <w:sz w:val="20"/>
                <w:szCs w:val="20"/>
                <w:shd w:val="clear" w:color="auto" w:fill="FFFFFF"/>
              </w:rPr>
              <w:t>RoHS</w:t>
            </w:r>
            <w:proofErr w:type="spellEnd"/>
            <w:r>
              <w:rPr>
                <w:rFonts w:ascii="Times New Roman" w:hAnsi="Times New Roman" w:cs="Calibri"/>
                <w:bCs/>
                <w:sz w:val="20"/>
                <w:szCs w:val="20"/>
                <w:shd w:val="clear" w:color="auto" w:fill="FFFFFF"/>
              </w:rPr>
              <w:t>, ISO 9001</w:t>
            </w:r>
          </w:p>
          <w:p w14:paraId="24ED7AE5" w14:textId="77777777" w:rsidR="00A34881" w:rsidRDefault="00000000">
            <w:pPr>
              <w:pStyle w:val="Standard"/>
              <w:jc w:val="both"/>
              <w:rPr>
                <w:rFonts w:hint="eastAsia"/>
                <w:shd w:val="clear" w:color="auto" w:fill="FFFFFF"/>
              </w:rPr>
            </w:pPr>
            <w:r>
              <w:rPr>
                <w:rFonts w:ascii="Times New Roman" w:hAnsi="Times New Roman" w:cs="Calibri"/>
                <w:bCs/>
                <w:sz w:val="20"/>
                <w:szCs w:val="20"/>
                <w:shd w:val="clear" w:color="auto" w:fill="FFFFFF"/>
              </w:rPr>
              <w:t>Gwarancja minimum 24 miesiące</w:t>
            </w:r>
          </w:p>
        </w:tc>
        <w:tc>
          <w:tcPr>
            <w:tcW w:w="1364" w:type="dxa"/>
            <w:tcBorders>
              <w:top w:val="single" w:sz="4" w:space="0" w:color="00000A"/>
              <w:left w:val="single" w:sz="2" w:space="0" w:color="000001"/>
              <w:bottom w:val="single" w:sz="2" w:space="0" w:color="000001"/>
            </w:tcBorders>
          </w:tcPr>
          <w:p w14:paraId="45906F2B" w14:textId="77777777" w:rsidR="00A34881" w:rsidRDefault="00000000">
            <w:pPr>
              <w:pStyle w:val="Normalny1"/>
              <w:jc w:val="center"/>
              <w:rPr>
                <w:rFonts w:cs="Arial"/>
                <w:shd w:val="clear" w:color="auto" w:fill="FFFFFF"/>
              </w:rPr>
            </w:pPr>
            <w:r>
              <w:rPr>
                <w:rFonts w:cs="Arial"/>
                <w:shd w:val="clear" w:color="auto" w:fill="FFFFFF"/>
              </w:rPr>
              <w:t>Tak – podać wartości dla wszystkich parametrów</w:t>
            </w:r>
          </w:p>
        </w:tc>
        <w:tc>
          <w:tcPr>
            <w:tcW w:w="2463" w:type="dxa"/>
            <w:tcBorders>
              <w:top w:val="single" w:sz="4" w:space="0" w:color="00000A"/>
              <w:left w:val="single" w:sz="2" w:space="0" w:color="000001"/>
              <w:bottom w:val="single" w:sz="2" w:space="0" w:color="000001"/>
              <w:right w:val="single" w:sz="2" w:space="0" w:color="000001"/>
            </w:tcBorders>
          </w:tcPr>
          <w:p w14:paraId="5105A581" w14:textId="77777777" w:rsidR="00A34881" w:rsidRDefault="00A34881">
            <w:pPr>
              <w:pStyle w:val="Normalny1"/>
              <w:jc w:val="center"/>
              <w:rPr>
                <w:rFonts w:cs="Arial"/>
                <w:shd w:val="clear" w:color="auto" w:fill="FFFF00"/>
              </w:rPr>
            </w:pPr>
          </w:p>
        </w:tc>
      </w:tr>
    </w:tbl>
    <w:p w14:paraId="1F1FF73F" w14:textId="77777777" w:rsidR="00A34881" w:rsidRDefault="00A34881">
      <w:pPr>
        <w:pStyle w:val="Standard"/>
        <w:rPr>
          <w:rFonts w:ascii="Times New Roman" w:hAnsi="Times New Roman" w:cs="Calibri"/>
          <w:bCs/>
          <w:sz w:val="20"/>
          <w:szCs w:val="20"/>
        </w:rPr>
      </w:pPr>
    </w:p>
    <w:p w14:paraId="73695DA1" w14:textId="77777777" w:rsidR="00A34881" w:rsidRDefault="00A34881">
      <w:pPr>
        <w:pStyle w:val="Standard"/>
        <w:rPr>
          <w:rFonts w:ascii="Times New Roman" w:hAnsi="Times New Roman" w:cs="Calibri"/>
          <w:bCs/>
          <w:sz w:val="20"/>
          <w:szCs w:val="20"/>
        </w:rPr>
      </w:pPr>
    </w:p>
    <w:p w14:paraId="2C39D90F" w14:textId="77777777" w:rsidR="00A34881" w:rsidRDefault="00A34881">
      <w:pPr>
        <w:pStyle w:val="Standard"/>
        <w:rPr>
          <w:rFonts w:ascii="Times New Roman" w:hAnsi="Times New Roman" w:cs="Calibri"/>
          <w:bCs/>
          <w:sz w:val="20"/>
          <w:szCs w:val="20"/>
        </w:rPr>
      </w:pPr>
    </w:p>
    <w:p w14:paraId="7313DB8F" w14:textId="77777777" w:rsidR="00A34881" w:rsidRDefault="00A34881">
      <w:pPr>
        <w:pStyle w:val="Standard"/>
        <w:rPr>
          <w:rFonts w:ascii="Times New Roman" w:hAnsi="Times New Roman" w:cs="Calibri"/>
          <w:bCs/>
          <w:sz w:val="20"/>
          <w:szCs w:val="20"/>
        </w:rPr>
      </w:pPr>
    </w:p>
    <w:p w14:paraId="5BDAFBF4" w14:textId="77777777" w:rsidR="00A34881" w:rsidRDefault="00A34881">
      <w:pPr>
        <w:pStyle w:val="Standard"/>
        <w:rPr>
          <w:rFonts w:ascii="Times New Roman" w:hAnsi="Times New Roman" w:cs="Calibri"/>
          <w:bCs/>
          <w:sz w:val="20"/>
          <w:szCs w:val="20"/>
        </w:rPr>
      </w:pPr>
    </w:p>
    <w:p w14:paraId="7B0094FB" w14:textId="77777777" w:rsidR="00A34881" w:rsidRDefault="00000000">
      <w:pPr>
        <w:pStyle w:val="Standard"/>
        <w:rPr>
          <w:rFonts w:ascii="Times New Roman" w:hAnsi="Times New Roman"/>
          <w:sz w:val="20"/>
          <w:szCs w:val="20"/>
        </w:rPr>
      </w:pPr>
      <w:r>
        <w:rPr>
          <w:rFonts w:ascii="Times New Roman" w:hAnsi="Times New Roman"/>
          <w:sz w:val="20"/>
          <w:szCs w:val="20"/>
        </w:rPr>
        <w:t>………………,  dnia ………………….</w:t>
      </w:r>
    </w:p>
    <w:p w14:paraId="60605D1D" w14:textId="77777777" w:rsidR="00A34881" w:rsidRDefault="00A34881">
      <w:pPr>
        <w:pStyle w:val="Standard"/>
        <w:rPr>
          <w:rFonts w:ascii="Times New Roman" w:hAnsi="Times New Roman"/>
          <w:sz w:val="20"/>
          <w:szCs w:val="20"/>
        </w:rPr>
      </w:pPr>
    </w:p>
    <w:p w14:paraId="7FF31ED2" w14:textId="77777777" w:rsidR="00440CA0" w:rsidRPr="00440CA0" w:rsidRDefault="00000000" w:rsidP="00440CA0">
      <w:pPr>
        <w:pStyle w:val="Standard"/>
        <w:ind w:left="1701"/>
        <w:rPr>
          <w:rFonts w:ascii="Times New Roman" w:hAnsi="Times New Roman"/>
          <w:i/>
          <w:sz w:val="20"/>
          <w:szCs w:val="20"/>
        </w:rPr>
      </w:pP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sidR="00440CA0">
        <w:rPr>
          <w:rFonts w:ascii="Times New Roman" w:hAnsi="Times New Roman"/>
          <w:i/>
          <w:sz w:val="20"/>
          <w:szCs w:val="20"/>
        </w:rPr>
        <w:t>/kwalifikowany podpis elektroniczny, podpis zaufany lub</w:t>
      </w:r>
      <w:r w:rsidR="00440CA0">
        <w:rPr>
          <w:rFonts w:ascii="Times New Roman" w:hAnsi="Times New Roman"/>
          <w:i/>
          <w:sz w:val="20"/>
          <w:szCs w:val="20"/>
        </w:rPr>
        <w:tab/>
      </w:r>
      <w:r w:rsidR="00440CA0">
        <w:rPr>
          <w:rFonts w:ascii="Times New Roman" w:hAnsi="Times New Roman"/>
          <w:i/>
          <w:sz w:val="20"/>
          <w:szCs w:val="20"/>
        </w:rPr>
        <w:tab/>
      </w:r>
      <w:r w:rsidR="00440CA0">
        <w:rPr>
          <w:rFonts w:ascii="Times New Roman" w:hAnsi="Times New Roman"/>
          <w:i/>
          <w:sz w:val="20"/>
          <w:szCs w:val="20"/>
        </w:rPr>
        <w:tab/>
      </w:r>
      <w:r w:rsidR="00440CA0">
        <w:rPr>
          <w:rFonts w:ascii="Times New Roman" w:hAnsi="Times New Roman"/>
          <w:i/>
          <w:sz w:val="20"/>
          <w:szCs w:val="20"/>
        </w:rPr>
        <w:tab/>
      </w:r>
      <w:r w:rsidR="00440CA0">
        <w:rPr>
          <w:rFonts w:ascii="Times New Roman" w:hAnsi="Times New Roman"/>
          <w:i/>
          <w:sz w:val="20"/>
          <w:szCs w:val="20"/>
        </w:rPr>
        <w:tab/>
      </w:r>
      <w:r w:rsidR="00440CA0">
        <w:rPr>
          <w:rFonts w:ascii="Times New Roman" w:hAnsi="Times New Roman"/>
          <w:i/>
          <w:sz w:val="20"/>
          <w:szCs w:val="20"/>
        </w:rPr>
        <w:tab/>
      </w:r>
      <w:r w:rsidR="00440CA0">
        <w:rPr>
          <w:rFonts w:ascii="Times New Roman" w:hAnsi="Times New Roman"/>
          <w:i/>
          <w:sz w:val="20"/>
          <w:szCs w:val="20"/>
        </w:rPr>
        <w:tab/>
      </w:r>
      <w:r w:rsidR="00440CA0">
        <w:rPr>
          <w:rFonts w:ascii="Times New Roman" w:hAnsi="Times New Roman"/>
          <w:i/>
          <w:sz w:val="20"/>
          <w:szCs w:val="20"/>
        </w:rPr>
        <w:tab/>
      </w:r>
      <w:r w:rsidR="00440CA0">
        <w:rPr>
          <w:rFonts w:ascii="Times New Roman" w:hAnsi="Times New Roman"/>
          <w:i/>
          <w:sz w:val="20"/>
          <w:szCs w:val="20"/>
        </w:rPr>
        <w:tab/>
      </w:r>
      <w:r w:rsidR="00440CA0">
        <w:rPr>
          <w:rFonts w:ascii="Times New Roman" w:hAnsi="Times New Roman"/>
          <w:i/>
          <w:sz w:val="20"/>
          <w:szCs w:val="20"/>
        </w:rPr>
        <w:tab/>
        <w:t>podpis osobisty osoby upoważnionej</w:t>
      </w:r>
      <w:r w:rsidR="00440CA0">
        <w:rPr>
          <w:rFonts w:ascii="Times New Roman" w:hAnsi="Times New Roman"/>
          <w:sz w:val="20"/>
          <w:szCs w:val="20"/>
        </w:rPr>
        <w:t>/</w:t>
      </w:r>
    </w:p>
    <w:p w14:paraId="2CF26CCE" w14:textId="77777777" w:rsidR="00440CA0" w:rsidRDefault="00440CA0" w:rsidP="00440CA0">
      <w:pPr>
        <w:pStyle w:val="Standard"/>
        <w:rPr>
          <w:rFonts w:ascii="Times New Roman" w:hAnsi="Times New Roman" w:cs="Calibri"/>
          <w:bCs/>
          <w:sz w:val="20"/>
          <w:szCs w:val="20"/>
        </w:rPr>
      </w:pPr>
    </w:p>
    <w:p w14:paraId="339686D6" w14:textId="6B44E0BE" w:rsidR="00A34881" w:rsidRDefault="00000000" w:rsidP="00440CA0">
      <w:pPr>
        <w:pStyle w:val="Standard"/>
        <w:rPr>
          <w:rFonts w:ascii="Times New Roman" w:hAnsi="Times New Roman"/>
          <w:sz w:val="20"/>
          <w:szCs w:val="20"/>
        </w:rPr>
      </w:pPr>
      <w:r>
        <w:rPr>
          <w:rFonts w:ascii="Times New Roman" w:hAnsi="Times New Roman"/>
          <w:sz w:val="20"/>
          <w:szCs w:val="20"/>
        </w:rPr>
        <w:t>/</w:t>
      </w:r>
    </w:p>
    <w:sectPr w:rsidR="00A34881" w:rsidSect="00440CA0">
      <w:pgSz w:w="11900" w:h="16820"/>
      <w:pgMar w:top="567" w:right="567" w:bottom="567" w:left="567" w:header="0" w:footer="0" w:gutter="0"/>
      <w:cols w:space="708"/>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panose1 w:val="020B0604020202020204"/>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grammar="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881"/>
    <w:rsid w:val="002C7E66"/>
    <w:rsid w:val="00440CA0"/>
    <w:rsid w:val="009C376B"/>
    <w:rsid w:val="00A3488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92D321B"/>
  <w15:docId w15:val="{AD6EAD39-3B0E-0645-9EDF-8EDF2F85B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textAlignment w:val="baseline"/>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
    <w:name w:val="Nagłówek1"/>
    <w:basedOn w:val="Standard"/>
    <w:next w:val="Textbod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xtbody"/>
  </w:style>
  <w:style w:type="paragraph" w:styleId="Legenda">
    <w:name w:val="caption"/>
    <w:basedOn w:val="Standard"/>
    <w:qFormat/>
    <w:pPr>
      <w:suppressLineNumbers/>
      <w:spacing w:before="120" w:after="120"/>
    </w:pPr>
    <w:rPr>
      <w:i/>
      <w:iCs/>
    </w:rPr>
  </w:style>
  <w:style w:type="paragraph" w:customStyle="1" w:styleId="Indeks">
    <w:name w:val="Indeks"/>
    <w:basedOn w:val="Standard"/>
    <w:qFormat/>
    <w:pPr>
      <w:suppressLineNumbers/>
    </w:pPr>
  </w:style>
  <w:style w:type="paragraph" w:customStyle="1" w:styleId="Standard">
    <w:name w:val="Standard"/>
    <w:qFormat/>
    <w:pPr>
      <w:textAlignment w:val="baseline"/>
    </w:pPr>
  </w:style>
  <w:style w:type="paragraph" w:customStyle="1" w:styleId="Textbody">
    <w:name w:val="Text body"/>
    <w:basedOn w:val="Standard"/>
    <w:qFormat/>
    <w:pPr>
      <w:spacing w:after="140" w:line="276" w:lineRule="auto"/>
    </w:pPr>
  </w:style>
  <w:style w:type="paragraph" w:customStyle="1" w:styleId="Zawartotabeli">
    <w:name w:val="Zawartość tabeli"/>
    <w:basedOn w:val="Standard"/>
    <w:qFormat/>
    <w:pPr>
      <w:widowControl w:val="0"/>
      <w:suppressLineNumbers/>
    </w:pPr>
  </w:style>
  <w:style w:type="paragraph" w:customStyle="1" w:styleId="Normalny1">
    <w:name w:val="Normalny1"/>
    <w:qFormat/>
    <w:pPr>
      <w:textAlignment w:val="baseline"/>
    </w:pPr>
    <w:rPr>
      <w:rFonts w:ascii="Times New Roman" w:eastAsia="Times New Roman" w:hAnsi="Times New Roman" w:cs="Times New Roman"/>
      <w:color w:val="000000"/>
      <w:kern w:val="0"/>
      <w:sz w:val="20"/>
      <w:szCs w:val="20"/>
      <w:lang w:eastAsia="pl-PL" w:bidi="ar-SA"/>
    </w:rPr>
  </w:style>
  <w:style w:type="paragraph" w:customStyle="1" w:styleId="Nagwektabeli">
    <w:name w:val="Nagłówek tabeli"/>
    <w:basedOn w:val="Zawartotabeli"/>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6</Pages>
  <Words>1797</Words>
  <Characters>13103</Characters>
  <Application>Microsoft Office Word</Application>
  <DocSecurity>0</DocSecurity>
  <Lines>233</Lines>
  <Paragraphs>68</Paragraphs>
  <ScaleCrop>false</ScaleCrop>
  <Company/>
  <LinksUpToDate>false</LinksUpToDate>
  <CharactersWithSpaces>14832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Izabela Kańkowska</cp:lastModifiedBy>
  <cp:revision>7</cp:revision>
  <cp:lastPrinted>2025-11-05T10:01:00Z</cp:lastPrinted>
  <dcterms:created xsi:type="dcterms:W3CDTF">2025-11-25T17:43:00Z</dcterms:created>
  <dcterms:modified xsi:type="dcterms:W3CDTF">2025-12-04T07:26:00Z</dcterms:modified>
  <dc:language>pl-PL</dc:language>
</cp:coreProperties>
</file>